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21BA8" w14:textId="77777777" w:rsidR="0092798C" w:rsidRPr="003B47C2" w:rsidRDefault="0092798C" w:rsidP="00235010">
      <w:pPr>
        <w:tabs>
          <w:tab w:val="left" w:pos="5529"/>
          <w:tab w:val="left" w:pos="7650"/>
        </w:tabs>
        <w:spacing w:before="120" w:after="0" w:line="240" w:lineRule="auto"/>
        <w:jc w:val="center"/>
        <w:rPr>
          <w:rFonts w:ascii="Times New Roman" w:hAnsi="Times New Roman" w:cs="Times New Roman"/>
          <w:b/>
          <w:sz w:val="32"/>
          <w:szCs w:val="32"/>
          <w:lang w:val="vi-VN"/>
        </w:rPr>
      </w:pPr>
      <w:r w:rsidRPr="003B47C2">
        <w:rPr>
          <w:rFonts w:ascii="Times New Roman" w:hAnsi="Times New Roman" w:cs="Times New Roman"/>
          <w:b/>
          <w:sz w:val="32"/>
          <w:szCs w:val="32"/>
        </w:rPr>
        <w:t xml:space="preserve">ĐIỀU KHOẢN THAM CHIẾU </w:t>
      </w:r>
      <w:r w:rsidR="008C23CD" w:rsidRPr="003B47C2">
        <w:rPr>
          <w:rFonts w:ascii="Times New Roman" w:hAnsi="Times New Roman" w:cs="Times New Roman"/>
          <w:b/>
          <w:sz w:val="32"/>
          <w:szCs w:val="32"/>
        </w:rPr>
        <w:t>(TOR)</w:t>
      </w:r>
    </w:p>
    <w:p w14:paraId="46CBD8DE" w14:textId="52A60A03" w:rsidR="008750BF" w:rsidRPr="00B556EC" w:rsidRDefault="008610F2" w:rsidP="00F412FF">
      <w:pPr>
        <w:tabs>
          <w:tab w:val="left" w:pos="5529"/>
        </w:tabs>
        <w:spacing w:before="120" w:after="0" w:line="240" w:lineRule="auto"/>
        <w:jc w:val="center"/>
        <w:rPr>
          <w:rFonts w:ascii="Times New Roman" w:hAnsi="Times New Roman" w:cs="Times New Roman"/>
          <w:b/>
          <w:sz w:val="26"/>
          <w:szCs w:val="26"/>
        </w:rPr>
      </w:pPr>
      <w:r w:rsidRPr="00B556EC">
        <w:rPr>
          <w:rFonts w:ascii="Times New Roman" w:hAnsi="Times New Roman" w:cs="Times New Roman"/>
          <w:b/>
          <w:sz w:val="26"/>
          <w:szCs w:val="26"/>
          <w:lang w:val="vi-VN"/>
        </w:rPr>
        <w:t xml:space="preserve">HOẠT ĐỘNG </w:t>
      </w:r>
      <w:r w:rsidR="001055E6" w:rsidRPr="00B556EC">
        <w:rPr>
          <w:rFonts w:ascii="Times New Roman" w:hAnsi="Times New Roman" w:cs="Times New Roman"/>
          <w:b/>
          <w:sz w:val="26"/>
          <w:szCs w:val="26"/>
        </w:rPr>
        <w:t xml:space="preserve">VIẾT BÁO CÁO </w:t>
      </w:r>
      <w:r w:rsidR="004A23C3" w:rsidRPr="00B556EC">
        <w:rPr>
          <w:rFonts w:ascii="Times New Roman" w:hAnsi="Times New Roman" w:cs="Times New Roman"/>
          <w:b/>
          <w:sz w:val="26"/>
          <w:szCs w:val="26"/>
        </w:rPr>
        <w:t>PCI 202</w:t>
      </w:r>
      <w:r w:rsidR="00235010">
        <w:rPr>
          <w:rFonts w:ascii="Times New Roman" w:hAnsi="Times New Roman" w:cs="Times New Roman"/>
          <w:b/>
          <w:sz w:val="26"/>
          <w:szCs w:val="26"/>
        </w:rPr>
        <w:t>3</w:t>
      </w:r>
    </w:p>
    <w:p w14:paraId="154B9883" w14:textId="77777777" w:rsidR="008610F2" w:rsidRPr="00B556EC" w:rsidRDefault="008610F2" w:rsidP="0092798C">
      <w:pPr>
        <w:tabs>
          <w:tab w:val="left" w:pos="5529"/>
        </w:tabs>
        <w:spacing w:before="120" w:after="0" w:line="240" w:lineRule="auto"/>
        <w:jc w:val="center"/>
        <w:rPr>
          <w:rFonts w:ascii="Times New Roman" w:hAnsi="Times New Roman" w:cs="Times New Roman"/>
          <w:b/>
          <w:sz w:val="26"/>
          <w:szCs w:val="26"/>
          <w:lang w:val="vi-VN"/>
        </w:rPr>
      </w:pPr>
    </w:p>
    <w:p w14:paraId="1026A798" w14:textId="33118A33" w:rsidR="00E1638C" w:rsidRPr="00B556EC" w:rsidRDefault="0092798C" w:rsidP="007B3B32">
      <w:pPr>
        <w:pStyle w:val="ListParagraph"/>
        <w:numPr>
          <w:ilvl w:val="0"/>
          <w:numId w:val="36"/>
        </w:numPr>
        <w:tabs>
          <w:tab w:val="left" w:pos="0"/>
        </w:tabs>
        <w:spacing w:before="120" w:after="120" w:line="264" w:lineRule="auto"/>
        <w:ind w:left="425" w:hanging="425"/>
        <w:jc w:val="both"/>
        <w:rPr>
          <w:rFonts w:ascii="Times New Roman" w:hAnsi="Times New Roman" w:cs="Times New Roman"/>
          <w:sz w:val="26"/>
          <w:szCs w:val="26"/>
        </w:rPr>
      </w:pPr>
      <w:r w:rsidRPr="00B556EC">
        <w:rPr>
          <w:rFonts w:ascii="Times New Roman" w:hAnsi="Times New Roman" w:cs="Times New Roman"/>
          <w:b/>
          <w:sz w:val="26"/>
          <w:szCs w:val="26"/>
        </w:rPr>
        <w:t xml:space="preserve">Tên : </w:t>
      </w:r>
      <w:r w:rsidR="003B47C2">
        <w:rPr>
          <w:rFonts w:ascii="Times New Roman" w:hAnsi="Times New Roman" w:cs="Times New Roman"/>
          <w:sz w:val="26"/>
          <w:szCs w:val="26"/>
        </w:rPr>
        <w:t>C</w:t>
      </w:r>
      <w:r w:rsidR="00DE1AEC" w:rsidRPr="00B556EC">
        <w:rPr>
          <w:rFonts w:ascii="Times New Roman" w:hAnsi="Times New Roman" w:cs="Times New Roman"/>
          <w:sz w:val="26"/>
          <w:szCs w:val="26"/>
        </w:rPr>
        <w:t xml:space="preserve">hương trình </w:t>
      </w:r>
      <w:r w:rsidR="004A23C3" w:rsidRPr="00B556EC">
        <w:rPr>
          <w:rFonts w:ascii="Times New Roman" w:hAnsi="Times New Roman" w:cs="Times New Roman"/>
          <w:sz w:val="26"/>
          <w:szCs w:val="26"/>
        </w:rPr>
        <w:t>đánh giá chỉ số năng lực cạnh tranh cấp tỉnh PCI</w:t>
      </w:r>
      <w:r w:rsidR="00235010">
        <w:rPr>
          <w:rFonts w:ascii="Times New Roman" w:hAnsi="Times New Roman" w:cs="Times New Roman"/>
          <w:sz w:val="26"/>
          <w:szCs w:val="26"/>
        </w:rPr>
        <w:t xml:space="preserve"> 2023</w:t>
      </w:r>
    </w:p>
    <w:p w14:paraId="35F82911" w14:textId="49115DC9" w:rsidR="00F57288" w:rsidRPr="00B556EC" w:rsidRDefault="00DE1AEC" w:rsidP="007B3B32">
      <w:pPr>
        <w:pStyle w:val="ListParagraph"/>
        <w:numPr>
          <w:ilvl w:val="0"/>
          <w:numId w:val="36"/>
        </w:numPr>
        <w:tabs>
          <w:tab w:val="left" w:pos="0"/>
        </w:tabs>
        <w:spacing w:before="120" w:after="120" w:line="264" w:lineRule="auto"/>
        <w:ind w:left="426" w:hanging="426"/>
        <w:jc w:val="both"/>
        <w:rPr>
          <w:rFonts w:ascii="Times New Roman" w:hAnsi="Times New Roman" w:cs="Times New Roman"/>
          <w:b/>
          <w:sz w:val="26"/>
          <w:szCs w:val="26"/>
        </w:rPr>
      </w:pPr>
      <w:r w:rsidRPr="00B556EC">
        <w:rPr>
          <w:rFonts w:ascii="Times New Roman" w:hAnsi="Times New Roman" w:cs="Times New Roman"/>
          <w:b/>
          <w:sz w:val="26"/>
          <w:szCs w:val="26"/>
        </w:rPr>
        <w:t>Nguồn</w:t>
      </w:r>
      <w:r w:rsidR="0092798C" w:rsidRPr="00B556EC">
        <w:rPr>
          <w:rFonts w:ascii="Times New Roman" w:hAnsi="Times New Roman" w:cs="Times New Roman"/>
          <w:b/>
          <w:sz w:val="26"/>
          <w:szCs w:val="26"/>
        </w:rPr>
        <w:t xml:space="preserve">: </w:t>
      </w:r>
      <w:r w:rsidRPr="00B556EC">
        <w:rPr>
          <w:rFonts w:ascii="Times New Roman" w:hAnsi="Times New Roman" w:cs="Times New Roman"/>
          <w:sz w:val="26"/>
          <w:szCs w:val="26"/>
        </w:rPr>
        <w:t>N</w:t>
      </w:r>
      <w:r w:rsidR="003B47C2">
        <w:rPr>
          <w:rFonts w:ascii="Times New Roman" w:hAnsi="Times New Roman" w:cs="Times New Roman"/>
          <w:sz w:val="26"/>
          <w:szCs w:val="26"/>
        </w:rPr>
        <w:t>gân sách nhà nước</w:t>
      </w:r>
      <w:r w:rsidR="00235010">
        <w:rPr>
          <w:rFonts w:ascii="Times New Roman" w:hAnsi="Times New Roman" w:cs="Times New Roman"/>
          <w:sz w:val="26"/>
          <w:szCs w:val="26"/>
        </w:rPr>
        <w:t xml:space="preserve"> năm 2024</w:t>
      </w:r>
    </w:p>
    <w:p w14:paraId="0C4C4985" w14:textId="5D0A081C" w:rsidR="008610F2" w:rsidRPr="00B556EC" w:rsidRDefault="0092798C" w:rsidP="007B3B32">
      <w:pPr>
        <w:pStyle w:val="ListParagraph"/>
        <w:numPr>
          <w:ilvl w:val="0"/>
          <w:numId w:val="36"/>
        </w:numPr>
        <w:tabs>
          <w:tab w:val="left" w:pos="0"/>
        </w:tabs>
        <w:spacing w:before="120" w:after="120" w:line="264" w:lineRule="auto"/>
        <w:ind w:left="426" w:hanging="426"/>
        <w:jc w:val="both"/>
        <w:rPr>
          <w:rFonts w:ascii="Times New Roman" w:hAnsi="Times New Roman" w:cs="Times New Roman"/>
          <w:sz w:val="26"/>
          <w:szCs w:val="26"/>
        </w:rPr>
      </w:pPr>
      <w:r w:rsidRPr="00B556EC">
        <w:rPr>
          <w:rFonts w:ascii="Times New Roman" w:hAnsi="Times New Roman" w:cs="Times New Roman"/>
          <w:b/>
          <w:sz w:val="26"/>
          <w:szCs w:val="26"/>
        </w:rPr>
        <w:t xml:space="preserve">Cơ quan thực hiện: </w:t>
      </w:r>
      <w:r w:rsidR="008A0E48" w:rsidRPr="00B556EC">
        <w:rPr>
          <w:rFonts w:ascii="Times New Roman" w:hAnsi="Times New Roman" w:cs="Times New Roman"/>
          <w:sz w:val="26"/>
          <w:szCs w:val="26"/>
        </w:rPr>
        <w:t xml:space="preserve">Ban Pháp chế, </w:t>
      </w:r>
      <w:r w:rsidR="009D28ED">
        <w:rPr>
          <w:rFonts w:ascii="Times New Roman" w:hAnsi="Times New Roman" w:cs="Times New Roman"/>
          <w:sz w:val="26"/>
          <w:szCs w:val="26"/>
        </w:rPr>
        <w:t>Liên đoàn</w:t>
      </w:r>
      <w:r w:rsidR="008A0E48" w:rsidRPr="00B556EC">
        <w:rPr>
          <w:rFonts w:ascii="Times New Roman" w:hAnsi="Times New Roman" w:cs="Times New Roman"/>
          <w:sz w:val="26"/>
          <w:szCs w:val="26"/>
        </w:rPr>
        <w:t xml:space="preserve"> Thương mại và Công nghiệp Việt Nam </w:t>
      </w:r>
    </w:p>
    <w:p w14:paraId="65AD2CB6" w14:textId="77777777" w:rsidR="008610F2" w:rsidRPr="00B556EC" w:rsidRDefault="008610F2" w:rsidP="007B3B32">
      <w:pPr>
        <w:pStyle w:val="ListParagraph"/>
        <w:numPr>
          <w:ilvl w:val="0"/>
          <w:numId w:val="36"/>
        </w:numPr>
        <w:tabs>
          <w:tab w:val="left" w:pos="0"/>
        </w:tabs>
        <w:spacing w:before="120" w:after="120" w:line="264" w:lineRule="auto"/>
        <w:ind w:left="426" w:hanging="426"/>
        <w:jc w:val="both"/>
        <w:rPr>
          <w:rFonts w:ascii="Times New Roman" w:hAnsi="Times New Roman" w:cs="Times New Roman"/>
          <w:sz w:val="26"/>
          <w:szCs w:val="26"/>
        </w:rPr>
      </w:pPr>
      <w:r w:rsidRPr="00B556EC">
        <w:rPr>
          <w:rFonts w:ascii="Times New Roman" w:hAnsi="Times New Roman" w:cs="Times New Roman"/>
          <w:b/>
          <w:sz w:val="26"/>
          <w:szCs w:val="26"/>
        </w:rPr>
        <w:t>Mục</w:t>
      </w:r>
      <w:r w:rsidRPr="00B556EC">
        <w:rPr>
          <w:rFonts w:ascii="Times New Roman" w:hAnsi="Times New Roman" w:cs="Times New Roman"/>
          <w:b/>
          <w:sz w:val="26"/>
          <w:szCs w:val="26"/>
          <w:lang w:val="vi-VN"/>
        </w:rPr>
        <w:t xml:space="preserve"> </w:t>
      </w:r>
      <w:r w:rsidRPr="00B556EC">
        <w:rPr>
          <w:rFonts w:ascii="Times New Roman" w:hAnsi="Times New Roman" w:cs="Times New Roman"/>
          <w:b/>
          <w:sz w:val="26"/>
          <w:szCs w:val="26"/>
        </w:rPr>
        <w:t>tiêu</w:t>
      </w:r>
      <w:r w:rsidRPr="00B556EC">
        <w:rPr>
          <w:rFonts w:ascii="Times New Roman" w:hAnsi="Times New Roman" w:cs="Times New Roman"/>
          <w:b/>
          <w:sz w:val="26"/>
          <w:szCs w:val="26"/>
          <w:lang w:val="vi-VN"/>
        </w:rPr>
        <w:t xml:space="preserve"> </w:t>
      </w:r>
      <w:r w:rsidRPr="00B556EC">
        <w:rPr>
          <w:rFonts w:ascii="Times New Roman" w:hAnsi="Times New Roman" w:cs="Times New Roman"/>
          <w:sz w:val="26"/>
          <w:szCs w:val="26"/>
        </w:rPr>
        <w:t xml:space="preserve">: </w:t>
      </w:r>
    </w:p>
    <w:p w14:paraId="29AA554D" w14:textId="40F1605A" w:rsidR="003B47C2" w:rsidRDefault="003B47C2"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Cung cấp thông tin hữu ích để các cơ quan Nhà nước từ Trung ương đến địa phương sử dụng trong cải cách thủ tục hành chính và cải thiện môi trường kinh doanh.</w:t>
      </w:r>
    </w:p>
    <w:p w14:paraId="2F56665F" w14:textId="54253E18" w:rsidR="003B47C2" w:rsidRDefault="003B47C2"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Các nhà đầu tư có thể tham khảo khi thực hiện các quyết định đầu tư của mình vào tỉnh, thành phố nào.</w:t>
      </w:r>
    </w:p>
    <w:p w14:paraId="3461683B" w14:textId="317AF5D3" w:rsidR="003B47C2" w:rsidRDefault="003B47C2"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Qua chỉ số PCI sẽ đánh giá được khoảng cách giữa quy định, chính sách và chất lượng thực thi trên thực tế và tạo động lực để chính quyền các tỉnh, thành phố dần thu hẹp khoảng cách này.</w:t>
      </w:r>
    </w:p>
    <w:p w14:paraId="7C2FCEB9" w14:textId="5814ADAC" w:rsidR="003B47C2" w:rsidRDefault="003B47C2"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PCI là bộ chỉ số đánh giá và xếp hạng chất lượng điều hành của các tỉnh thành phố.</w:t>
      </w:r>
    </w:p>
    <w:p w14:paraId="1ABB5596" w14:textId="77777777" w:rsidR="00FA219C" w:rsidRPr="00B556EC" w:rsidRDefault="0092798C" w:rsidP="007B3B32">
      <w:pPr>
        <w:pStyle w:val="ListParagraph"/>
        <w:numPr>
          <w:ilvl w:val="0"/>
          <w:numId w:val="36"/>
        </w:numPr>
        <w:tabs>
          <w:tab w:val="left" w:pos="0"/>
        </w:tabs>
        <w:spacing w:before="120" w:after="120" w:line="264" w:lineRule="auto"/>
        <w:ind w:left="425" w:hanging="425"/>
        <w:jc w:val="both"/>
        <w:rPr>
          <w:rFonts w:ascii="Times New Roman" w:hAnsi="Times New Roman" w:cs="Times New Roman"/>
          <w:b/>
          <w:sz w:val="26"/>
          <w:szCs w:val="26"/>
        </w:rPr>
      </w:pPr>
      <w:r w:rsidRPr="00B556EC">
        <w:rPr>
          <w:rFonts w:ascii="Times New Roman" w:hAnsi="Times New Roman" w:cs="Times New Roman"/>
          <w:b/>
          <w:sz w:val="26"/>
          <w:szCs w:val="26"/>
        </w:rPr>
        <w:t xml:space="preserve">Nhiệm vụ của Dự án </w:t>
      </w:r>
      <w:r w:rsidR="008610F2" w:rsidRPr="00B556EC">
        <w:rPr>
          <w:rFonts w:ascii="Times New Roman" w:hAnsi="Times New Roman" w:cs="Times New Roman"/>
          <w:b/>
          <w:sz w:val="26"/>
          <w:szCs w:val="26"/>
        </w:rPr>
        <w:t>trong phạm vi TOR</w:t>
      </w:r>
      <w:r w:rsidRPr="00B556EC">
        <w:rPr>
          <w:rFonts w:ascii="Times New Roman" w:hAnsi="Times New Roman" w:cs="Times New Roman"/>
          <w:b/>
          <w:sz w:val="26"/>
          <w:szCs w:val="26"/>
        </w:rPr>
        <w:t xml:space="preserve">: </w:t>
      </w:r>
    </w:p>
    <w:p w14:paraId="2125C201" w14:textId="50D831A7" w:rsidR="00FA219C" w:rsidRDefault="00DF6C90" w:rsidP="007B3B32">
      <w:pPr>
        <w:tabs>
          <w:tab w:val="left" w:pos="0"/>
        </w:tabs>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 xml:space="preserve">Xây dựng </w:t>
      </w:r>
      <w:r w:rsidR="00DE1AEC" w:rsidRPr="00B556EC">
        <w:rPr>
          <w:rFonts w:ascii="Times New Roman" w:hAnsi="Times New Roman" w:cs="Times New Roman"/>
          <w:sz w:val="26"/>
          <w:szCs w:val="26"/>
        </w:rPr>
        <w:t xml:space="preserve">Báo cáo </w:t>
      </w:r>
      <w:r w:rsidR="00635039">
        <w:rPr>
          <w:rFonts w:ascii="Times New Roman" w:hAnsi="Times New Roman" w:cs="Times New Roman"/>
          <w:sz w:val="26"/>
          <w:szCs w:val="26"/>
        </w:rPr>
        <w:t>môi trường kinh doanh của 63 tỉnh thành phố theo kết quả khả</w:t>
      </w:r>
      <w:r w:rsidR="00C165E9">
        <w:rPr>
          <w:rFonts w:ascii="Times New Roman" w:hAnsi="Times New Roman" w:cs="Times New Roman"/>
          <w:sz w:val="26"/>
          <w:szCs w:val="26"/>
        </w:rPr>
        <w:t>o sát PCI 2023</w:t>
      </w:r>
      <w:r w:rsidR="00635039">
        <w:rPr>
          <w:rFonts w:ascii="Times New Roman" w:hAnsi="Times New Roman" w:cs="Times New Roman"/>
          <w:sz w:val="26"/>
          <w:szCs w:val="26"/>
        </w:rPr>
        <w:t>,</w:t>
      </w:r>
      <w:r w:rsidR="00C47A47" w:rsidRPr="00B556EC">
        <w:rPr>
          <w:rFonts w:ascii="Times New Roman" w:hAnsi="Times New Roman" w:cs="Times New Roman"/>
          <w:sz w:val="26"/>
          <w:szCs w:val="26"/>
        </w:rPr>
        <w:t xml:space="preserve"> </w:t>
      </w:r>
      <w:r w:rsidR="009D28ED">
        <w:rPr>
          <w:rFonts w:ascii="Times New Roman" w:hAnsi="Times New Roman" w:cs="Times New Roman"/>
          <w:sz w:val="26"/>
          <w:szCs w:val="26"/>
        </w:rPr>
        <w:t>yêu cầu những nội dung chủ yếu sau:</w:t>
      </w:r>
    </w:p>
    <w:p w14:paraId="0BFB2FCD" w14:textId="3CDFFC75" w:rsidR="00C129BB" w:rsidRPr="00C129BB" w:rsidRDefault="00C129BB" w:rsidP="007B3B32">
      <w:pPr>
        <w:pStyle w:val="ListParagraph"/>
        <w:numPr>
          <w:ilvl w:val="0"/>
          <w:numId w:val="18"/>
        </w:numPr>
        <w:tabs>
          <w:tab w:val="left" w:pos="0"/>
        </w:tabs>
        <w:spacing w:before="120" w:after="120" w:line="264" w:lineRule="auto"/>
        <w:jc w:val="both"/>
        <w:rPr>
          <w:rFonts w:ascii="Times New Roman" w:hAnsi="Times New Roman" w:cs="Times New Roman"/>
          <w:b/>
          <w:sz w:val="26"/>
          <w:szCs w:val="26"/>
        </w:rPr>
      </w:pPr>
      <w:r>
        <w:rPr>
          <w:rFonts w:ascii="Times New Roman" w:hAnsi="Times New Roman" w:cs="Times New Roman"/>
          <w:bCs/>
          <w:sz w:val="26"/>
          <w:szCs w:val="26"/>
        </w:rPr>
        <w:t>Thông tin chung về kết quả chỉ số PCI 202</w:t>
      </w:r>
      <w:r w:rsidR="00C165E9">
        <w:rPr>
          <w:rFonts w:ascii="Times New Roman" w:hAnsi="Times New Roman" w:cs="Times New Roman"/>
          <w:bCs/>
          <w:sz w:val="26"/>
          <w:szCs w:val="26"/>
        </w:rPr>
        <w:t>3</w:t>
      </w:r>
      <w:r>
        <w:rPr>
          <w:rFonts w:ascii="Times New Roman" w:hAnsi="Times New Roman" w:cs="Times New Roman"/>
          <w:bCs/>
          <w:sz w:val="26"/>
          <w:szCs w:val="26"/>
        </w:rPr>
        <w:t xml:space="preserve"> của tỉnh, các chỉ số thành phần</w:t>
      </w:r>
    </w:p>
    <w:p w14:paraId="79D2C7EF" w14:textId="56D3ADD7" w:rsidR="00C129BB" w:rsidRPr="00C129BB" w:rsidRDefault="00C129BB" w:rsidP="007B3B32">
      <w:pPr>
        <w:pStyle w:val="ListParagraph"/>
        <w:numPr>
          <w:ilvl w:val="0"/>
          <w:numId w:val="18"/>
        </w:numPr>
        <w:tabs>
          <w:tab w:val="left" w:pos="0"/>
        </w:tabs>
        <w:spacing w:before="120" w:after="120" w:line="264" w:lineRule="auto"/>
        <w:jc w:val="both"/>
        <w:rPr>
          <w:rFonts w:ascii="Times New Roman" w:hAnsi="Times New Roman" w:cs="Times New Roman"/>
          <w:b/>
          <w:sz w:val="26"/>
          <w:szCs w:val="26"/>
        </w:rPr>
      </w:pPr>
      <w:r>
        <w:rPr>
          <w:rFonts w:ascii="Times New Roman" w:hAnsi="Times New Roman" w:cs="Times New Roman"/>
          <w:bCs/>
          <w:sz w:val="26"/>
          <w:szCs w:val="26"/>
        </w:rPr>
        <w:t>So sánh kết quả chỉ số PCI 2022 vớ</w:t>
      </w:r>
      <w:r w:rsidR="00C165E9">
        <w:rPr>
          <w:rFonts w:ascii="Times New Roman" w:hAnsi="Times New Roman" w:cs="Times New Roman"/>
          <w:bCs/>
          <w:sz w:val="26"/>
          <w:szCs w:val="26"/>
        </w:rPr>
        <w:t>i PCI 2023</w:t>
      </w:r>
    </w:p>
    <w:p w14:paraId="60044B22" w14:textId="77777777" w:rsidR="00C129BB" w:rsidRPr="00C129BB" w:rsidRDefault="00C129BB" w:rsidP="007B3B32">
      <w:pPr>
        <w:pStyle w:val="ListParagraph"/>
        <w:numPr>
          <w:ilvl w:val="0"/>
          <w:numId w:val="18"/>
        </w:numPr>
        <w:tabs>
          <w:tab w:val="left" w:pos="0"/>
        </w:tabs>
        <w:spacing w:before="120" w:after="120" w:line="264" w:lineRule="auto"/>
        <w:jc w:val="both"/>
        <w:rPr>
          <w:rFonts w:ascii="Times New Roman" w:hAnsi="Times New Roman" w:cs="Times New Roman"/>
          <w:b/>
          <w:sz w:val="26"/>
          <w:szCs w:val="26"/>
        </w:rPr>
      </w:pPr>
      <w:r>
        <w:rPr>
          <w:rFonts w:ascii="Times New Roman" w:hAnsi="Times New Roman" w:cs="Times New Roman"/>
          <w:bCs/>
          <w:sz w:val="26"/>
          <w:szCs w:val="26"/>
        </w:rPr>
        <w:t>Chỉ ra những chỉ số thành phần nào tăng và giảm so với năm trước</w:t>
      </w:r>
    </w:p>
    <w:p w14:paraId="1B6BFF51" w14:textId="7EC4E1E2" w:rsidR="00C129BB" w:rsidRPr="00C129BB" w:rsidRDefault="00C129BB" w:rsidP="007B3B32">
      <w:pPr>
        <w:pStyle w:val="ListParagraph"/>
        <w:numPr>
          <w:ilvl w:val="0"/>
          <w:numId w:val="18"/>
        </w:numPr>
        <w:tabs>
          <w:tab w:val="left" w:pos="0"/>
        </w:tabs>
        <w:spacing w:before="120" w:after="120" w:line="264" w:lineRule="auto"/>
        <w:jc w:val="both"/>
        <w:rPr>
          <w:rFonts w:ascii="Times New Roman" w:hAnsi="Times New Roman" w:cs="Times New Roman"/>
          <w:b/>
          <w:sz w:val="26"/>
          <w:szCs w:val="26"/>
        </w:rPr>
      </w:pPr>
      <w:r>
        <w:rPr>
          <w:rFonts w:ascii="Times New Roman" w:hAnsi="Times New Roman" w:cs="Times New Roman"/>
          <w:bCs/>
          <w:sz w:val="26"/>
          <w:szCs w:val="26"/>
        </w:rPr>
        <w:t xml:space="preserve">Đưa ra những khuyến nghị nhằm cải thiện chất lượng điều hành của tỉnh </w:t>
      </w:r>
    </w:p>
    <w:p w14:paraId="2C34285A" w14:textId="29A2246F" w:rsidR="00C129BB" w:rsidRPr="007C575D" w:rsidRDefault="00C129BB" w:rsidP="007B3B32">
      <w:pPr>
        <w:tabs>
          <w:tab w:val="left" w:pos="0"/>
        </w:tabs>
        <w:spacing w:before="120" w:after="120" w:line="264" w:lineRule="auto"/>
        <w:jc w:val="both"/>
        <w:rPr>
          <w:rFonts w:ascii="Times New Roman" w:hAnsi="Times New Roman" w:cs="Times New Roman"/>
          <w:b/>
          <w:sz w:val="26"/>
          <w:szCs w:val="26"/>
        </w:rPr>
      </w:pPr>
      <w:r w:rsidRPr="007C575D">
        <w:rPr>
          <w:rFonts w:ascii="Times New Roman" w:hAnsi="Times New Roman" w:cs="Times New Roman"/>
          <w:b/>
          <w:sz w:val="26"/>
          <w:szCs w:val="26"/>
        </w:rPr>
        <w:t>Lộ trình thực hiện công việc:</w:t>
      </w:r>
      <w:bookmarkStart w:id="0" w:name="_GoBack"/>
      <w:bookmarkEnd w:id="0"/>
    </w:p>
    <w:p w14:paraId="1868DAF7" w14:textId="76C23E06" w:rsidR="00635039" w:rsidRPr="007C575D" w:rsidRDefault="00635039" w:rsidP="007B3B32">
      <w:pPr>
        <w:tabs>
          <w:tab w:val="left" w:pos="0"/>
        </w:tabs>
        <w:spacing w:before="120" w:after="120" w:line="264" w:lineRule="auto"/>
        <w:jc w:val="both"/>
        <w:rPr>
          <w:rFonts w:ascii="Times New Roman" w:hAnsi="Times New Roman" w:cs="Times New Roman"/>
          <w:bCs/>
          <w:sz w:val="26"/>
          <w:szCs w:val="26"/>
        </w:rPr>
      </w:pPr>
      <w:r w:rsidRPr="007C575D">
        <w:rPr>
          <w:rFonts w:ascii="Times New Roman" w:hAnsi="Times New Roman" w:cs="Times New Roman"/>
          <w:b/>
          <w:sz w:val="26"/>
          <w:szCs w:val="26"/>
        </w:rPr>
        <w:t xml:space="preserve">Giai đoạn 1: Từ </w:t>
      </w:r>
      <w:r w:rsidR="007C575D" w:rsidRPr="007C575D">
        <w:rPr>
          <w:rFonts w:ascii="Times New Roman" w:hAnsi="Times New Roman" w:cs="Times New Roman"/>
          <w:b/>
          <w:sz w:val="26"/>
          <w:szCs w:val="26"/>
        </w:rPr>
        <w:t>22/3/2024 – 15/4/2024</w:t>
      </w:r>
      <w:r w:rsidRPr="007C575D">
        <w:rPr>
          <w:rFonts w:ascii="Times New Roman" w:hAnsi="Times New Roman" w:cs="Times New Roman"/>
          <w:b/>
          <w:sz w:val="26"/>
          <w:szCs w:val="26"/>
        </w:rPr>
        <w:t xml:space="preserve">: </w:t>
      </w:r>
      <w:r w:rsidRPr="007C575D">
        <w:rPr>
          <w:rFonts w:ascii="Times New Roman" w:hAnsi="Times New Roman" w:cs="Times New Roman"/>
          <w:bCs/>
          <w:sz w:val="26"/>
          <w:szCs w:val="26"/>
        </w:rPr>
        <w:t>Xây dựng báo cáo ngắn môi trường kinh doanh của 18 tỉnh phía Bắc, bao gồm: Hòa Bình, Sơn La, Điện Biên, Lai Châu, Lào Cai, Hà Giang, Cao Bằng, Bắc Can, Yên Bía, Lạng Sơn, Tuyên Quang, Thái Nguyên, Phú Thọ, Bắc Giang, Quảng Ninh, Vĩnh Phúc, Bắc Ninh, Hà Nam.</w:t>
      </w:r>
    </w:p>
    <w:p w14:paraId="1520ADA1" w14:textId="3A27F422" w:rsidR="00635039" w:rsidRPr="007C575D" w:rsidRDefault="00635039" w:rsidP="007B3B32">
      <w:pPr>
        <w:tabs>
          <w:tab w:val="left" w:pos="0"/>
        </w:tabs>
        <w:spacing w:before="120" w:after="120" w:line="264" w:lineRule="auto"/>
        <w:jc w:val="both"/>
        <w:rPr>
          <w:rFonts w:ascii="Times New Roman" w:hAnsi="Times New Roman" w:cs="Times New Roman"/>
          <w:bCs/>
          <w:sz w:val="26"/>
          <w:szCs w:val="26"/>
        </w:rPr>
      </w:pPr>
      <w:r w:rsidRPr="007C575D">
        <w:rPr>
          <w:rFonts w:ascii="Times New Roman" w:hAnsi="Times New Roman" w:cs="Times New Roman"/>
          <w:b/>
          <w:sz w:val="26"/>
          <w:szCs w:val="26"/>
        </w:rPr>
        <w:t>Giai đoạn 2: Từ</w:t>
      </w:r>
      <w:r w:rsidR="00C129BB" w:rsidRPr="007C575D">
        <w:rPr>
          <w:rFonts w:ascii="Times New Roman" w:hAnsi="Times New Roman" w:cs="Times New Roman"/>
          <w:b/>
          <w:sz w:val="26"/>
          <w:szCs w:val="26"/>
        </w:rPr>
        <w:t xml:space="preserve"> </w:t>
      </w:r>
      <w:r w:rsidR="007C575D" w:rsidRPr="007C575D">
        <w:rPr>
          <w:rFonts w:ascii="Times New Roman" w:hAnsi="Times New Roman" w:cs="Times New Roman"/>
          <w:sz w:val="26"/>
          <w:szCs w:val="26"/>
          <w:lang w:val="fr-FR"/>
        </w:rPr>
        <w:t>1</w:t>
      </w:r>
      <w:r w:rsidR="007C575D" w:rsidRPr="007C575D">
        <w:rPr>
          <w:rFonts w:ascii="Times New Roman" w:hAnsi="Times New Roman" w:cs="Times New Roman"/>
          <w:b/>
          <w:sz w:val="26"/>
          <w:szCs w:val="26"/>
          <w:lang w:val="fr-FR"/>
        </w:rPr>
        <w:t>5/4</w:t>
      </w:r>
      <w:r w:rsidR="007C575D" w:rsidRPr="007C575D">
        <w:rPr>
          <w:rFonts w:ascii="Times New Roman" w:hAnsi="Times New Roman" w:cs="Times New Roman"/>
          <w:b/>
          <w:sz w:val="26"/>
          <w:szCs w:val="26"/>
          <w:lang w:val="fr-FR"/>
        </w:rPr>
        <w:t>/2024</w:t>
      </w:r>
      <w:r w:rsidR="007C575D" w:rsidRPr="007C575D">
        <w:rPr>
          <w:rFonts w:ascii="Times New Roman" w:hAnsi="Times New Roman" w:cs="Times New Roman"/>
          <w:b/>
          <w:sz w:val="26"/>
          <w:szCs w:val="26"/>
          <w:lang w:val="fr-FR"/>
        </w:rPr>
        <w:t xml:space="preserve"> – 4/5/2024</w:t>
      </w:r>
      <w:r w:rsidRPr="007C575D">
        <w:rPr>
          <w:rFonts w:ascii="Times New Roman" w:hAnsi="Times New Roman" w:cs="Times New Roman"/>
          <w:b/>
          <w:sz w:val="26"/>
          <w:szCs w:val="26"/>
        </w:rPr>
        <w:t>:</w:t>
      </w:r>
      <w:r w:rsidRPr="007C575D">
        <w:rPr>
          <w:rFonts w:ascii="Times New Roman" w:hAnsi="Times New Roman" w:cs="Times New Roman"/>
          <w:bCs/>
          <w:sz w:val="26"/>
          <w:szCs w:val="26"/>
        </w:rPr>
        <w:t xml:space="preserve"> Xây dựng báo cáo ngắn môi trường kinh doanh của 18 tỉnh Miền Trung, bao gồm: Thanh Hóa, Nghệ An, Hà Tĩnh, Quảng Bình, Quảng Trị, Huế, Quảng Nam, Quảng Ngãi, Bình Định, Phú Yên, Khánh Hòa, Ninh Thuận, Bình Thuận, Kon Tum, Gia Lai, Đak Lak, Đak Nông, Lâm Đồng</w:t>
      </w:r>
    </w:p>
    <w:p w14:paraId="056B3E50" w14:textId="3B47CB14" w:rsidR="00635039" w:rsidRPr="007C575D" w:rsidRDefault="00635039" w:rsidP="007B3B32">
      <w:pPr>
        <w:tabs>
          <w:tab w:val="left" w:pos="0"/>
        </w:tabs>
        <w:spacing w:before="120" w:after="120" w:line="264" w:lineRule="auto"/>
        <w:jc w:val="both"/>
        <w:rPr>
          <w:rFonts w:ascii="Times New Roman" w:hAnsi="Times New Roman" w:cs="Times New Roman"/>
          <w:bCs/>
          <w:sz w:val="26"/>
          <w:szCs w:val="26"/>
        </w:rPr>
      </w:pPr>
      <w:r w:rsidRPr="007C575D">
        <w:rPr>
          <w:rFonts w:ascii="Times New Roman" w:hAnsi="Times New Roman" w:cs="Times New Roman"/>
          <w:b/>
          <w:sz w:val="26"/>
          <w:szCs w:val="26"/>
        </w:rPr>
        <w:t>Giai đoạn 3: Từ</w:t>
      </w:r>
      <w:r w:rsidR="00C129BB" w:rsidRPr="007C575D">
        <w:rPr>
          <w:rFonts w:ascii="Times New Roman" w:hAnsi="Times New Roman" w:cs="Times New Roman"/>
          <w:b/>
          <w:sz w:val="26"/>
          <w:szCs w:val="26"/>
        </w:rPr>
        <w:t xml:space="preserve"> </w:t>
      </w:r>
      <w:r w:rsidR="007C575D" w:rsidRPr="007C575D">
        <w:rPr>
          <w:rFonts w:ascii="Times New Roman" w:hAnsi="Times New Roman" w:cs="Times New Roman"/>
          <w:b/>
          <w:sz w:val="26"/>
          <w:szCs w:val="26"/>
        </w:rPr>
        <w:t>6/5/2024 – 20/5/2024</w:t>
      </w:r>
      <w:r w:rsidRPr="007C575D">
        <w:rPr>
          <w:rFonts w:ascii="Times New Roman" w:hAnsi="Times New Roman" w:cs="Times New Roman"/>
          <w:b/>
          <w:sz w:val="26"/>
          <w:szCs w:val="26"/>
        </w:rPr>
        <w:t>:</w:t>
      </w:r>
      <w:r w:rsidRPr="007C575D">
        <w:rPr>
          <w:rFonts w:ascii="Times New Roman" w:hAnsi="Times New Roman" w:cs="Times New Roman"/>
          <w:bCs/>
          <w:sz w:val="26"/>
          <w:szCs w:val="26"/>
        </w:rPr>
        <w:t xml:space="preserve"> Xây dựng báo cáo ngắn môi trường kinh doanh của 13 tỉnh Vùng Đồng bằng Sông Cửu Long: Long An, Đồng Tháp, Tiền Giang, An Giang, Bến Tre, Vĩnh Long, Trà Vinh, Hậu Giang, Kiên Giang, Sóc Trăng, Bạc Liêu, Cà Mau, Cần Thơ</w:t>
      </w:r>
    </w:p>
    <w:p w14:paraId="4838D16A" w14:textId="3691CE82" w:rsidR="00635039" w:rsidRPr="007C575D" w:rsidRDefault="00635039" w:rsidP="007B3B32">
      <w:pPr>
        <w:tabs>
          <w:tab w:val="left" w:pos="0"/>
        </w:tabs>
        <w:spacing w:before="120" w:after="120" w:line="264" w:lineRule="auto"/>
        <w:jc w:val="both"/>
        <w:rPr>
          <w:rFonts w:ascii="Times New Roman" w:hAnsi="Times New Roman" w:cs="Times New Roman"/>
          <w:bCs/>
          <w:sz w:val="26"/>
          <w:szCs w:val="26"/>
        </w:rPr>
      </w:pPr>
      <w:r w:rsidRPr="007C575D">
        <w:rPr>
          <w:rFonts w:ascii="Times New Roman" w:hAnsi="Times New Roman" w:cs="Times New Roman"/>
          <w:b/>
          <w:sz w:val="26"/>
          <w:szCs w:val="26"/>
        </w:rPr>
        <w:t>Giai đoạn 4: Từ</w:t>
      </w:r>
      <w:r w:rsidR="00C129BB" w:rsidRPr="007C575D">
        <w:rPr>
          <w:rFonts w:ascii="Times New Roman" w:hAnsi="Times New Roman" w:cs="Times New Roman"/>
          <w:b/>
          <w:sz w:val="26"/>
          <w:szCs w:val="26"/>
        </w:rPr>
        <w:t xml:space="preserve"> </w:t>
      </w:r>
      <w:r w:rsidR="007C575D" w:rsidRPr="007C575D">
        <w:rPr>
          <w:rFonts w:ascii="Times New Roman" w:hAnsi="Times New Roman" w:cs="Times New Roman"/>
          <w:b/>
          <w:sz w:val="26"/>
          <w:szCs w:val="26"/>
          <w:lang w:val="fr-FR"/>
        </w:rPr>
        <w:t>20/5/2024 đến 6/6/2024</w:t>
      </w:r>
      <w:r w:rsidRPr="007C575D">
        <w:rPr>
          <w:rFonts w:ascii="Times New Roman" w:hAnsi="Times New Roman" w:cs="Times New Roman"/>
          <w:bCs/>
          <w:sz w:val="26"/>
          <w:szCs w:val="26"/>
        </w:rPr>
        <w:t xml:space="preserve">: Xây dựng báo cáo ngắn môi trường kinh doanh của các tỉnh còn lại, bao gồm: Bình Phước, Bình Dương, Đồng Nai, Tây Ninh, Vũng Tàu, </w:t>
      </w:r>
      <w:r w:rsidRPr="007C575D">
        <w:rPr>
          <w:rFonts w:ascii="Times New Roman" w:hAnsi="Times New Roman" w:cs="Times New Roman"/>
          <w:bCs/>
          <w:sz w:val="26"/>
          <w:szCs w:val="26"/>
        </w:rPr>
        <w:lastRenderedPageBreak/>
        <w:t>TP HCM, Hà Nội, Đà Nẵng, Hải Phòng, Thái Bình, Ninh Bình, Nam Định, Hưng Yên,  Hải Dương</w:t>
      </w:r>
    </w:p>
    <w:p w14:paraId="40906B4B" w14:textId="794CBD35" w:rsidR="00C23880" w:rsidRPr="00B556EC" w:rsidRDefault="00C23880" w:rsidP="007B3B32">
      <w:pPr>
        <w:tabs>
          <w:tab w:val="left" w:pos="709"/>
          <w:tab w:val="left" w:pos="851"/>
        </w:tabs>
        <w:spacing w:before="120" w:after="120" w:line="264" w:lineRule="auto"/>
        <w:jc w:val="both"/>
        <w:rPr>
          <w:rFonts w:ascii="Times New Roman" w:hAnsi="Times New Roman" w:cs="Times New Roman"/>
          <w:sz w:val="26"/>
          <w:szCs w:val="26"/>
        </w:rPr>
      </w:pPr>
      <w:r w:rsidRPr="007C575D">
        <w:rPr>
          <w:rFonts w:ascii="Times New Roman" w:hAnsi="Times New Roman" w:cs="Times New Roman"/>
          <w:sz w:val="26"/>
          <w:szCs w:val="26"/>
        </w:rPr>
        <w:t xml:space="preserve">Trao đổi, thống nhất </w:t>
      </w:r>
      <w:r w:rsidR="00507E78" w:rsidRPr="007C575D">
        <w:rPr>
          <w:rFonts w:ascii="Times New Roman" w:hAnsi="Times New Roman" w:cs="Times New Roman"/>
          <w:sz w:val="26"/>
          <w:szCs w:val="26"/>
        </w:rPr>
        <w:t xml:space="preserve">với </w:t>
      </w:r>
      <w:r w:rsidR="002C716E" w:rsidRPr="007C575D">
        <w:rPr>
          <w:rFonts w:ascii="Times New Roman" w:hAnsi="Times New Roman" w:cs="Times New Roman"/>
          <w:sz w:val="26"/>
          <w:szCs w:val="26"/>
        </w:rPr>
        <w:t xml:space="preserve">các chuyên gia của </w:t>
      </w:r>
      <w:r w:rsidR="00043336" w:rsidRPr="007C575D">
        <w:rPr>
          <w:rFonts w:ascii="Times New Roman" w:hAnsi="Times New Roman" w:cs="Times New Roman"/>
          <w:sz w:val="26"/>
          <w:szCs w:val="26"/>
        </w:rPr>
        <w:t>Dự án PCI</w:t>
      </w:r>
      <w:r w:rsidR="008F3231" w:rsidRPr="007C575D">
        <w:rPr>
          <w:rFonts w:ascii="Times New Roman" w:hAnsi="Times New Roman" w:cs="Times New Roman"/>
          <w:sz w:val="26"/>
          <w:szCs w:val="26"/>
        </w:rPr>
        <w:t xml:space="preserve"> về nội</w:t>
      </w:r>
      <w:r w:rsidR="008F3231" w:rsidRPr="00B556EC">
        <w:rPr>
          <w:rFonts w:ascii="Times New Roman" w:hAnsi="Times New Roman" w:cs="Times New Roman"/>
          <w:sz w:val="26"/>
          <w:szCs w:val="26"/>
        </w:rPr>
        <w:t xml:space="preserve"> dung </w:t>
      </w:r>
      <w:r w:rsidR="002C716E">
        <w:rPr>
          <w:rFonts w:ascii="Times New Roman" w:hAnsi="Times New Roman" w:cs="Times New Roman"/>
          <w:sz w:val="26"/>
          <w:szCs w:val="26"/>
        </w:rPr>
        <w:t xml:space="preserve">báo cáo, </w:t>
      </w:r>
      <w:r w:rsidR="001055E6" w:rsidRPr="00B556EC">
        <w:rPr>
          <w:rFonts w:ascii="Times New Roman" w:hAnsi="Times New Roman" w:cs="Times New Roman"/>
          <w:sz w:val="26"/>
          <w:szCs w:val="26"/>
        </w:rPr>
        <w:t xml:space="preserve">có thể </w:t>
      </w:r>
      <w:r w:rsidR="002C716E">
        <w:rPr>
          <w:rFonts w:ascii="Times New Roman" w:hAnsi="Times New Roman" w:cs="Times New Roman"/>
          <w:sz w:val="26"/>
          <w:szCs w:val="26"/>
        </w:rPr>
        <w:t xml:space="preserve">đưa ra </w:t>
      </w:r>
      <w:r w:rsidR="001055E6" w:rsidRPr="00B556EC">
        <w:rPr>
          <w:rFonts w:ascii="Times New Roman" w:hAnsi="Times New Roman" w:cs="Times New Roman"/>
          <w:sz w:val="26"/>
          <w:szCs w:val="26"/>
        </w:rPr>
        <w:t>thay đổi nội dung</w:t>
      </w:r>
      <w:r w:rsidR="002C716E">
        <w:rPr>
          <w:rFonts w:ascii="Times New Roman" w:hAnsi="Times New Roman" w:cs="Times New Roman"/>
          <w:sz w:val="26"/>
          <w:szCs w:val="26"/>
        </w:rPr>
        <w:t>, những phát hi</w:t>
      </w:r>
      <w:r w:rsidR="00043336">
        <w:rPr>
          <w:rFonts w:ascii="Times New Roman" w:hAnsi="Times New Roman" w:cs="Times New Roman"/>
          <w:sz w:val="26"/>
          <w:szCs w:val="26"/>
        </w:rPr>
        <w:t>ệ</w:t>
      </w:r>
      <w:r w:rsidR="002C716E">
        <w:rPr>
          <w:rFonts w:ascii="Times New Roman" w:hAnsi="Times New Roman" w:cs="Times New Roman"/>
          <w:sz w:val="26"/>
          <w:szCs w:val="26"/>
        </w:rPr>
        <w:t>n mới trong quá trình thực hiện công việc</w:t>
      </w:r>
      <w:r w:rsidR="00320A98" w:rsidRPr="00B556EC">
        <w:rPr>
          <w:rFonts w:ascii="Times New Roman" w:hAnsi="Times New Roman" w:cs="Times New Roman"/>
          <w:sz w:val="26"/>
          <w:szCs w:val="26"/>
        </w:rPr>
        <w:t>.</w:t>
      </w:r>
    </w:p>
    <w:p w14:paraId="7F70E84B" w14:textId="77777777" w:rsidR="0092798C" w:rsidRPr="00B556EC" w:rsidRDefault="0092798C" w:rsidP="007B3B32">
      <w:pPr>
        <w:spacing w:before="120" w:after="120" w:line="264" w:lineRule="auto"/>
        <w:jc w:val="both"/>
        <w:rPr>
          <w:rFonts w:ascii="Times New Roman" w:hAnsi="Times New Roman" w:cs="Times New Roman"/>
          <w:b/>
          <w:i/>
          <w:sz w:val="26"/>
          <w:szCs w:val="26"/>
        </w:rPr>
      </w:pPr>
      <w:r w:rsidRPr="00B556EC">
        <w:rPr>
          <w:rFonts w:ascii="Times New Roman" w:hAnsi="Times New Roman" w:cs="Times New Roman"/>
          <w:b/>
          <w:i/>
          <w:sz w:val="26"/>
          <w:szCs w:val="26"/>
        </w:rPr>
        <w:t>Phương pháp thực hiện:</w:t>
      </w:r>
    </w:p>
    <w:p w14:paraId="34FE1DFF" w14:textId="41D5C555" w:rsidR="003B47C2" w:rsidRDefault="003B47C2"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Lựa chọn các chuyên gia theo hình thức lựa chọn hồ sơ ứng tuyển, có phê duyệt của giám đốc Dự án</w:t>
      </w:r>
    </w:p>
    <w:p w14:paraId="5801862D" w14:textId="7502433D" w:rsidR="003B47C2" w:rsidRPr="00B556EC" w:rsidRDefault="003B47C2" w:rsidP="007B3B32">
      <w:pPr>
        <w:numPr>
          <w:ilvl w:val="0"/>
          <w:numId w:val="40"/>
        </w:numPr>
        <w:tabs>
          <w:tab w:val="left" w:pos="851"/>
        </w:tabs>
        <w:spacing w:before="120" w:after="120" w:line="264" w:lineRule="auto"/>
        <w:jc w:val="both"/>
        <w:rPr>
          <w:rFonts w:ascii="Times New Roman" w:hAnsi="Times New Roman" w:cs="Times New Roman"/>
          <w:sz w:val="26"/>
          <w:szCs w:val="26"/>
        </w:rPr>
      </w:pPr>
      <w:r w:rsidRPr="00B556EC">
        <w:rPr>
          <w:rFonts w:ascii="Times New Roman" w:hAnsi="Times New Roman" w:cs="Times New Roman"/>
          <w:i/>
          <w:sz w:val="26"/>
          <w:szCs w:val="26"/>
          <w:u w:val="single"/>
        </w:rPr>
        <w:t>Bằng cấp liên quan:</w:t>
      </w:r>
      <w:r w:rsidRPr="00B556EC">
        <w:rPr>
          <w:rFonts w:ascii="Times New Roman" w:hAnsi="Times New Roman" w:cs="Times New Roman"/>
          <w:sz w:val="26"/>
          <w:szCs w:val="26"/>
        </w:rPr>
        <w:t xml:space="preserve"> Đại học các ngành thương mại, kinh tế, luật hoặc các ngành khác có liên quan</w:t>
      </w:r>
    </w:p>
    <w:p w14:paraId="4D854609" w14:textId="77777777" w:rsidR="003B47C2" w:rsidRPr="00B556EC" w:rsidRDefault="003B47C2" w:rsidP="007B3B32">
      <w:pPr>
        <w:numPr>
          <w:ilvl w:val="0"/>
          <w:numId w:val="40"/>
        </w:numPr>
        <w:tabs>
          <w:tab w:val="left" w:pos="851"/>
        </w:tabs>
        <w:spacing w:before="120" w:after="120" w:line="264" w:lineRule="auto"/>
        <w:jc w:val="both"/>
        <w:rPr>
          <w:rFonts w:ascii="Times New Roman" w:hAnsi="Times New Roman" w:cs="Times New Roman"/>
          <w:sz w:val="26"/>
          <w:szCs w:val="26"/>
        </w:rPr>
      </w:pPr>
      <w:r w:rsidRPr="00B556EC">
        <w:rPr>
          <w:rFonts w:ascii="Times New Roman" w:hAnsi="Times New Roman" w:cs="Times New Roman"/>
          <w:i/>
          <w:sz w:val="26"/>
          <w:szCs w:val="26"/>
          <w:u w:val="single"/>
        </w:rPr>
        <w:t xml:space="preserve">Kỹ năng: </w:t>
      </w:r>
      <w:r w:rsidRPr="00B556EC">
        <w:rPr>
          <w:rFonts w:ascii="Times New Roman" w:hAnsi="Times New Roman" w:cs="Times New Roman"/>
          <w:sz w:val="26"/>
          <w:szCs w:val="26"/>
        </w:rPr>
        <w:t>Nghiên cứu, tổng hợp, phân tích và viết báo cáo, có khả năng trình bày - bảo vệ nội dung đề tài nghiên cứu.</w:t>
      </w:r>
    </w:p>
    <w:p w14:paraId="311196FA" w14:textId="33ECFEB3" w:rsidR="00635039" w:rsidRPr="007B3B32" w:rsidRDefault="00635039" w:rsidP="007B3B32">
      <w:pPr>
        <w:pStyle w:val="ListParagraph"/>
        <w:numPr>
          <w:ilvl w:val="0"/>
          <w:numId w:val="40"/>
        </w:numPr>
        <w:tabs>
          <w:tab w:val="left" w:pos="709"/>
          <w:tab w:val="left" w:pos="851"/>
        </w:tabs>
        <w:spacing w:before="120" w:after="120" w:line="264" w:lineRule="auto"/>
        <w:jc w:val="both"/>
        <w:rPr>
          <w:rFonts w:ascii="Times New Roman" w:hAnsi="Times New Roman" w:cs="Times New Roman"/>
          <w:sz w:val="26"/>
          <w:szCs w:val="26"/>
        </w:rPr>
      </w:pPr>
      <w:r w:rsidRPr="00635039">
        <w:rPr>
          <w:rFonts w:ascii="Times New Roman" w:hAnsi="Times New Roman" w:cs="Times New Roman"/>
          <w:i/>
          <w:sz w:val="26"/>
          <w:szCs w:val="26"/>
        </w:rPr>
        <w:t>Ưu tiên những chuyên gia từng cộng tác với Dự án PCI thực hiện các công việc tương tự, có liên quan</w:t>
      </w:r>
    </w:p>
    <w:p w14:paraId="22D546C4" w14:textId="7278268E" w:rsidR="007B3B32" w:rsidRDefault="007B3B32" w:rsidP="007B3B32">
      <w:pPr>
        <w:pStyle w:val="ListParagraph"/>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Thông tin lựa chọn chuyên gia được đăng tuyển trên trang web của Dự án PCI từ ngày 1/3 – 19/3/2024</w:t>
      </w:r>
    </w:p>
    <w:p w14:paraId="066C0B4D" w14:textId="15AFD886" w:rsidR="007B3B32" w:rsidRPr="007B3B32" w:rsidRDefault="007B3B32" w:rsidP="007B3B32">
      <w:pPr>
        <w:pStyle w:val="ListParagraph"/>
        <w:numPr>
          <w:ilvl w:val="0"/>
          <w:numId w:val="18"/>
        </w:numPr>
        <w:tabs>
          <w:tab w:val="left" w:pos="709"/>
          <w:tab w:val="left" w:pos="851"/>
        </w:tabs>
        <w:spacing w:before="120" w:after="120" w:line="264" w:lineRule="auto"/>
        <w:jc w:val="both"/>
        <w:rPr>
          <w:rFonts w:ascii="Times New Roman" w:hAnsi="Times New Roman" w:cs="Times New Roman"/>
          <w:sz w:val="26"/>
          <w:szCs w:val="26"/>
        </w:rPr>
      </w:pPr>
      <w:r>
        <w:rPr>
          <w:rFonts w:ascii="Times New Roman" w:hAnsi="Times New Roman" w:cs="Times New Roman"/>
          <w:sz w:val="26"/>
          <w:szCs w:val="26"/>
        </w:rPr>
        <w:t xml:space="preserve">Hồ sơ của chuyên gia gửi trực tiếp tại văn phòng Ban Pháp chế, tầng 6 tòa nhà VCCI, số 9 Đào Duy Anh, hoặc gửi qua email cho cán bộ dự án Nguyễn Lê Hà: </w:t>
      </w:r>
      <w:hyperlink r:id="rId8" w:history="1">
        <w:r w:rsidRPr="00BF0FE6">
          <w:rPr>
            <w:rStyle w:val="Hyperlink"/>
            <w:rFonts w:ascii="Times New Roman" w:hAnsi="Times New Roman" w:cs="Times New Roman"/>
            <w:sz w:val="26"/>
            <w:szCs w:val="26"/>
          </w:rPr>
          <w:t>hanl@vcci.com.vn</w:t>
        </w:r>
      </w:hyperlink>
      <w:r>
        <w:rPr>
          <w:rFonts w:ascii="Times New Roman" w:hAnsi="Times New Roman" w:cs="Times New Roman"/>
          <w:sz w:val="26"/>
          <w:szCs w:val="26"/>
        </w:rPr>
        <w:t xml:space="preserve"> hoặc </w:t>
      </w:r>
      <w:hyperlink r:id="rId9" w:history="1">
        <w:r w:rsidRPr="00BF0FE6">
          <w:rPr>
            <w:rStyle w:val="Hyperlink"/>
            <w:rFonts w:ascii="Times New Roman" w:hAnsi="Times New Roman" w:cs="Times New Roman"/>
            <w:sz w:val="26"/>
            <w:szCs w:val="26"/>
          </w:rPr>
          <w:t>lehanguyen246@gmail.com</w:t>
        </w:r>
      </w:hyperlink>
      <w:r>
        <w:rPr>
          <w:rFonts w:ascii="Times New Roman" w:hAnsi="Times New Roman" w:cs="Times New Roman"/>
          <w:sz w:val="26"/>
          <w:szCs w:val="26"/>
        </w:rPr>
        <w:t xml:space="preserve"> </w:t>
      </w:r>
    </w:p>
    <w:p w14:paraId="298C9376" w14:textId="61E5F61F" w:rsidR="00442E26" w:rsidRPr="003B47C2" w:rsidRDefault="00442E26" w:rsidP="007B3B32">
      <w:pPr>
        <w:numPr>
          <w:ilvl w:val="0"/>
          <w:numId w:val="18"/>
        </w:numPr>
        <w:tabs>
          <w:tab w:val="left" w:pos="709"/>
          <w:tab w:val="left" w:pos="851"/>
        </w:tabs>
        <w:spacing w:before="120" w:after="120" w:line="264" w:lineRule="auto"/>
        <w:jc w:val="both"/>
        <w:rPr>
          <w:rFonts w:ascii="Times New Roman" w:hAnsi="Times New Roman" w:cs="Times New Roman"/>
          <w:b/>
          <w:bCs/>
          <w:sz w:val="26"/>
          <w:szCs w:val="26"/>
        </w:rPr>
      </w:pPr>
      <w:r w:rsidRPr="003B47C2">
        <w:rPr>
          <w:rFonts w:ascii="Times New Roman" w:hAnsi="Times New Roman" w:cs="Times New Roman"/>
          <w:b/>
          <w:bCs/>
          <w:sz w:val="26"/>
          <w:szCs w:val="26"/>
        </w:rPr>
        <w:t xml:space="preserve">Yêu cầu </w:t>
      </w:r>
      <w:r w:rsidR="003B47C2" w:rsidRPr="003B47C2">
        <w:rPr>
          <w:rFonts w:ascii="Times New Roman" w:hAnsi="Times New Roman" w:cs="Times New Roman"/>
          <w:b/>
          <w:bCs/>
          <w:sz w:val="26"/>
          <w:szCs w:val="26"/>
        </w:rPr>
        <w:t>nội dung công việc</w:t>
      </w:r>
      <w:r w:rsidRPr="003B47C2">
        <w:rPr>
          <w:rFonts w:ascii="Times New Roman" w:hAnsi="Times New Roman" w:cs="Times New Roman"/>
          <w:b/>
          <w:bCs/>
          <w:sz w:val="26"/>
          <w:szCs w:val="26"/>
        </w:rPr>
        <w:t xml:space="preserve">: </w:t>
      </w:r>
    </w:p>
    <w:p w14:paraId="1101E66B" w14:textId="77777777" w:rsidR="00442E26" w:rsidRPr="00B556EC" w:rsidRDefault="00442E26" w:rsidP="007B3B32">
      <w:pPr>
        <w:numPr>
          <w:ilvl w:val="0"/>
          <w:numId w:val="17"/>
        </w:numPr>
        <w:spacing w:before="120" w:after="120" w:line="264" w:lineRule="auto"/>
        <w:ind w:left="426" w:firstLine="0"/>
        <w:jc w:val="both"/>
        <w:rPr>
          <w:rFonts w:ascii="Times New Roman" w:hAnsi="Times New Roman" w:cs="Times New Roman"/>
          <w:sz w:val="26"/>
          <w:szCs w:val="26"/>
        </w:rPr>
      </w:pPr>
      <w:r w:rsidRPr="00B556EC">
        <w:rPr>
          <w:rFonts w:ascii="Times New Roman" w:hAnsi="Times New Roman" w:cs="Times New Roman"/>
          <w:sz w:val="26"/>
          <w:szCs w:val="26"/>
        </w:rPr>
        <w:t>Nghiên cứu nội dung văn kiện dự án, khung logic;</w:t>
      </w:r>
    </w:p>
    <w:p w14:paraId="10F15477" w14:textId="77777777" w:rsidR="00442E26" w:rsidRPr="00B556EC" w:rsidRDefault="00442E26" w:rsidP="007B3B32">
      <w:pPr>
        <w:numPr>
          <w:ilvl w:val="0"/>
          <w:numId w:val="17"/>
        </w:numPr>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Thống nhất với VCCI nội dung công việc, trao đổi cụ thể nếu có thay đổi về nội dung, chủ đề.</w:t>
      </w:r>
    </w:p>
    <w:p w14:paraId="1542188C" w14:textId="77777777" w:rsidR="00442E26" w:rsidRPr="00B556EC" w:rsidRDefault="00442E26" w:rsidP="007B3B32">
      <w:pPr>
        <w:numPr>
          <w:ilvl w:val="0"/>
          <w:numId w:val="17"/>
        </w:numPr>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Làm việc nghiêm túc, đúng thời hạn, đảm bảo chất lượng theo yêu cầu .</w:t>
      </w:r>
    </w:p>
    <w:p w14:paraId="23B478FF" w14:textId="77777777" w:rsidR="00442E26" w:rsidRPr="00B556EC" w:rsidRDefault="00442E26" w:rsidP="007B3B32">
      <w:pPr>
        <w:numPr>
          <w:ilvl w:val="0"/>
          <w:numId w:val="18"/>
        </w:numPr>
        <w:tabs>
          <w:tab w:val="left" w:pos="709"/>
          <w:tab w:val="left" w:pos="851"/>
        </w:tabs>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Chuyên gia cần áp dụng các công cụ, phương pháp nghiên cứu, cụ thể:</w:t>
      </w:r>
    </w:p>
    <w:p w14:paraId="5D9282B6" w14:textId="77777777" w:rsidR="00442E26" w:rsidRPr="00B556EC" w:rsidRDefault="00442E26" w:rsidP="007B3B32">
      <w:pPr>
        <w:numPr>
          <w:ilvl w:val="0"/>
          <w:numId w:val="17"/>
        </w:numPr>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Xây dựng phương pháp dự thảo và hoàn thiện Báo cáo: đưa ý tưởng thực hiện nội dung. Tư vấn sử dụng nguồn tư liệu của phía VCCI để tham khảo phục vụ công tác nghiên cứu</w:t>
      </w:r>
    </w:p>
    <w:p w14:paraId="58AD632C" w14:textId="77777777" w:rsidR="00442E26" w:rsidRPr="00B556EC" w:rsidRDefault="00442E26" w:rsidP="007B3B32">
      <w:pPr>
        <w:numPr>
          <w:ilvl w:val="0"/>
          <w:numId w:val="17"/>
        </w:numPr>
        <w:spacing w:before="120" w:after="120" w:line="264" w:lineRule="auto"/>
        <w:jc w:val="both"/>
        <w:rPr>
          <w:rFonts w:ascii="Times New Roman" w:hAnsi="Times New Roman" w:cs="Times New Roman"/>
          <w:sz w:val="26"/>
          <w:szCs w:val="26"/>
        </w:rPr>
      </w:pPr>
      <w:r w:rsidRPr="00B556EC">
        <w:rPr>
          <w:rFonts w:ascii="Times New Roman" w:hAnsi="Times New Roman" w:cs="Times New Roman"/>
          <w:sz w:val="26"/>
          <w:szCs w:val="26"/>
        </w:rPr>
        <w:t xml:space="preserve">Xử lý dữ liệu: Chính xác, khoa học, đảm bảo khai thác được đầy đủ thông tin theo yêu cầu  </w:t>
      </w:r>
    </w:p>
    <w:p w14:paraId="2573CD1B" w14:textId="5E541604" w:rsidR="0092798C" w:rsidRPr="007B3B32" w:rsidRDefault="00442E26" w:rsidP="007B3B32">
      <w:pPr>
        <w:numPr>
          <w:ilvl w:val="0"/>
          <w:numId w:val="17"/>
        </w:numPr>
        <w:spacing w:before="120" w:after="120" w:line="264" w:lineRule="auto"/>
        <w:jc w:val="both"/>
        <w:rPr>
          <w:rFonts w:ascii="Times New Roman" w:hAnsi="Times New Roman" w:cs="Times New Roman"/>
          <w:sz w:val="26"/>
          <w:szCs w:val="26"/>
        </w:rPr>
      </w:pPr>
      <w:r w:rsidRPr="007B3B32">
        <w:rPr>
          <w:rFonts w:ascii="Times New Roman" w:hAnsi="Times New Roman" w:cs="Times New Roman"/>
          <w:sz w:val="26"/>
          <w:szCs w:val="26"/>
        </w:rPr>
        <w:t>Viết : Thống nhất với VCCI về nội dung,</w:t>
      </w:r>
      <w:r w:rsidR="00180285" w:rsidRPr="007B3B32">
        <w:rPr>
          <w:rFonts w:ascii="Times New Roman" w:hAnsi="Times New Roman" w:cs="Times New Roman"/>
          <w:sz w:val="26"/>
          <w:szCs w:val="26"/>
        </w:rPr>
        <w:t xml:space="preserve"> </w:t>
      </w:r>
      <w:r w:rsidRPr="007B3B32">
        <w:rPr>
          <w:rFonts w:ascii="Times New Roman" w:hAnsi="Times New Roman" w:cs="Times New Roman"/>
          <w:sz w:val="26"/>
          <w:szCs w:val="26"/>
        </w:rPr>
        <w:t>chủ đề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3"/>
      </w:tblGrid>
      <w:tr w:rsidR="00336951" w:rsidRPr="00B556EC" w14:paraId="7287E395" w14:textId="77777777" w:rsidTr="003B47C2">
        <w:tc>
          <w:tcPr>
            <w:tcW w:w="4662" w:type="dxa"/>
          </w:tcPr>
          <w:p w14:paraId="050EF7C9" w14:textId="77777777" w:rsidR="00336951" w:rsidRPr="00B556EC" w:rsidRDefault="00336951" w:rsidP="008750BF">
            <w:pPr>
              <w:spacing w:before="120"/>
              <w:jc w:val="both"/>
              <w:rPr>
                <w:rFonts w:ascii="Times New Roman" w:hAnsi="Times New Roman" w:cs="Times New Roman"/>
                <w:b/>
                <w:sz w:val="26"/>
                <w:szCs w:val="26"/>
                <w:lang w:val="vi-VN"/>
              </w:rPr>
            </w:pPr>
          </w:p>
        </w:tc>
        <w:tc>
          <w:tcPr>
            <w:tcW w:w="4693" w:type="dxa"/>
          </w:tcPr>
          <w:p w14:paraId="2A448315" w14:textId="24395137" w:rsidR="001B211A" w:rsidRPr="00B556EC" w:rsidRDefault="001B211A" w:rsidP="00677C04">
            <w:pPr>
              <w:jc w:val="center"/>
              <w:rPr>
                <w:rFonts w:ascii="Times New Roman" w:hAnsi="Times New Roman" w:cs="Times New Roman"/>
                <w:b/>
                <w:i/>
                <w:sz w:val="26"/>
                <w:szCs w:val="26"/>
              </w:rPr>
            </w:pPr>
            <w:r w:rsidRPr="00B556EC">
              <w:rPr>
                <w:rFonts w:ascii="Times New Roman" w:hAnsi="Times New Roman" w:cs="Times New Roman"/>
                <w:b/>
                <w:i/>
                <w:sz w:val="26"/>
                <w:szCs w:val="26"/>
              </w:rPr>
              <w:t>Hà Nộ</w:t>
            </w:r>
            <w:r w:rsidR="00F646E1">
              <w:rPr>
                <w:rFonts w:ascii="Times New Roman" w:hAnsi="Times New Roman" w:cs="Times New Roman"/>
                <w:b/>
                <w:i/>
                <w:sz w:val="26"/>
                <w:szCs w:val="26"/>
              </w:rPr>
              <w:t xml:space="preserve">i, ngày </w:t>
            </w:r>
            <w:r w:rsidR="007B3B32">
              <w:rPr>
                <w:rFonts w:ascii="Times New Roman" w:hAnsi="Times New Roman" w:cs="Times New Roman"/>
                <w:b/>
                <w:i/>
                <w:sz w:val="26"/>
                <w:szCs w:val="26"/>
              </w:rPr>
              <w:t>1</w:t>
            </w:r>
            <w:r w:rsidR="00F646E1">
              <w:rPr>
                <w:rFonts w:ascii="Times New Roman" w:hAnsi="Times New Roman" w:cs="Times New Roman"/>
                <w:b/>
                <w:i/>
                <w:sz w:val="26"/>
                <w:szCs w:val="26"/>
              </w:rPr>
              <w:t xml:space="preserve">  tháng</w:t>
            </w:r>
            <w:r w:rsidR="00043336">
              <w:rPr>
                <w:rFonts w:ascii="Times New Roman" w:hAnsi="Times New Roman" w:cs="Times New Roman"/>
                <w:b/>
                <w:i/>
                <w:sz w:val="26"/>
                <w:szCs w:val="26"/>
              </w:rPr>
              <w:t xml:space="preserve"> </w:t>
            </w:r>
            <w:r w:rsidR="007B3B32">
              <w:rPr>
                <w:rFonts w:ascii="Times New Roman" w:hAnsi="Times New Roman" w:cs="Times New Roman"/>
                <w:b/>
                <w:i/>
                <w:sz w:val="26"/>
                <w:szCs w:val="26"/>
              </w:rPr>
              <w:t>3</w:t>
            </w:r>
            <w:r w:rsidR="00F646E1">
              <w:rPr>
                <w:rFonts w:ascii="Times New Roman" w:hAnsi="Times New Roman" w:cs="Times New Roman"/>
                <w:b/>
                <w:i/>
                <w:sz w:val="26"/>
                <w:szCs w:val="26"/>
              </w:rPr>
              <w:t xml:space="preserve">  năm </w:t>
            </w:r>
            <w:r w:rsidR="007B3B32">
              <w:rPr>
                <w:rFonts w:ascii="Times New Roman" w:hAnsi="Times New Roman" w:cs="Times New Roman"/>
                <w:b/>
                <w:i/>
                <w:sz w:val="26"/>
                <w:szCs w:val="26"/>
              </w:rPr>
              <w:t>2024</w:t>
            </w:r>
          </w:p>
          <w:p w14:paraId="216584C9" w14:textId="77777777" w:rsidR="002472B8" w:rsidRPr="00B556EC" w:rsidRDefault="002472B8" w:rsidP="00677C04">
            <w:pPr>
              <w:jc w:val="center"/>
              <w:rPr>
                <w:rFonts w:ascii="Times New Roman" w:hAnsi="Times New Roman" w:cs="Times New Roman"/>
                <w:b/>
                <w:sz w:val="26"/>
                <w:szCs w:val="26"/>
              </w:rPr>
            </w:pPr>
            <w:r w:rsidRPr="00B556EC">
              <w:rPr>
                <w:rFonts w:ascii="Times New Roman" w:hAnsi="Times New Roman" w:cs="Times New Roman"/>
                <w:b/>
                <w:sz w:val="26"/>
                <w:szCs w:val="26"/>
              </w:rPr>
              <w:t>TL. CHỦ TỊCH</w:t>
            </w:r>
          </w:p>
          <w:p w14:paraId="4EA3E9C9" w14:textId="77777777" w:rsidR="002472B8" w:rsidRPr="00B556EC" w:rsidRDefault="002472B8" w:rsidP="00677C04">
            <w:pPr>
              <w:jc w:val="center"/>
              <w:rPr>
                <w:rFonts w:ascii="Times New Roman" w:hAnsi="Times New Roman" w:cs="Times New Roman"/>
                <w:b/>
                <w:sz w:val="26"/>
                <w:szCs w:val="26"/>
              </w:rPr>
            </w:pPr>
            <w:r w:rsidRPr="00B556EC">
              <w:rPr>
                <w:rFonts w:ascii="Times New Roman" w:hAnsi="Times New Roman" w:cs="Times New Roman"/>
                <w:b/>
                <w:sz w:val="26"/>
                <w:szCs w:val="26"/>
              </w:rPr>
              <w:t>TRƯỞNG BAN PHÁP CHẾ</w:t>
            </w:r>
          </w:p>
          <w:p w14:paraId="014CAAE6" w14:textId="77777777" w:rsidR="006D5BAD" w:rsidRDefault="006D5BAD" w:rsidP="00336951">
            <w:pPr>
              <w:spacing w:before="120"/>
              <w:jc w:val="center"/>
              <w:rPr>
                <w:rFonts w:ascii="Times New Roman" w:hAnsi="Times New Roman" w:cs="Times New Roman"/>
                <w:b/>
                <w:sz w:val="26"/>
                <w:szCs w:val="26"/>
              </w:rPr>
            </w:pPr>
          </w:p>
          <w:p w14:paraId="63E7951F" w14:textId="77777777" w:rsidR="00AD5F82" w:rsidRDefault="00AD5F82" w:rsidP="00336951">
            <w:pPr>
              <w:spacing w:before="120"/>
              <w:jc w:val="center"/>
              <w:rPr>
                <w:rFonts w:ascii="Times New Roman" w:hAnsi="Times New Roman" w:cs="Times New Roman"/>
                <w:b/>
                <w:sz w:val="26"/>
                <w:szCs w:val="26"/>
              </w:rPr>
            </w:pPr>
          </w:p>
          <w:p w14:paraId="22E91FC5" w14:textId="77777777" w:rsidR="00AD5F82" w:rsidRPr="00B556EC" w:rsidRDefault="00AD5F82" w:rsidP="00336951">
            <w:pPr>
              <w:spacing w:before="120"/>
              <w:jc w:val="center"/>
              <w:rPr>
                <w:rFonts w:ascii="Times New Roman" w:hAnsi="Times New Roman" w:cs="Times New Roman"/>
                <w:b/>
                <w:sz w:val="26"/>
                <w:szCs w:val="26"/>
              </w:rPr>
            </w:pPr>
          </w:p>
          <w:p w14:paraId="7544FC17" w14:textId="77777777" w:rsidR="00336951" w:rsidRPr="00B556EC" w:rsidRDefault="00336951" w:rsidP="00336951">
            <w:pPr>
              <w:spacing w:before="120"/>
              <w:jc w:val="center"/>
              <w:rPr>
                <w:rFonts w:ascii="Times New Roman" w:hAnsi="Times New Roman" w:cs="Times New Roman"/>
                <w:b/>
                <w:sz w:val="26"/>
                <w:szCs w:val="26"/>
                <w:lang w:val="vi-VN"/>
              </w:rPr>
            </w:pPr>
            <w:r w:rsidRPr="00B556EC">
              <w:rPr>
                <w:rFonts w:ascii="Times New Roman" w:hAnsi="Times New Roman" w:cs="Times New Roman"/>
                <w:b/>
                <w:sz w:val="26"/>
                <w:szCs w:val="26"/>
                <w:lang w:val="vi-VN"/>
              </w:rPr>
              <w:t>Đậu Anh Tuấn</w:t>
            </w:r>
          </w:p>
        </w:tc>
      </w:tr>
    </w:tbl>
    <w:p w14:paraId="6232BFCA" w14:textId="77777777" w:rsidR="00540835" w:rsidRPr="00B556EC" w:rsidRDefault="00540835" w:rsidP="006D5BAD">
      <w:pPr>
        <w:spacing w:before="120" w:after="0" w:line="240" w:lineRule="auto"/>
        <w:jc w:val="both"/>
        <w:rPr>
          <w:rFonts w:ascii="Times New Roman" w:hAnsi="Times New Roman" w:cs="Times New Roman"/>
          <w:b/>
          <w:sz w:val="26"/>
          <w:szCs w:val="26"/>
          <w:lang w:val="vi-VN"/>
        </w:rPr>
      </w:pPr>
    </w:p>
    <w:sectPr w:rsidR="00540835" w:rsidRPr="00B556EC" w:rsidSect="006A4BFD">
      <w:footerReference w:type="default" r:id="rId10"/>
      <w:pgSz w:w="11907" w:h="16840" w:code="9"/>
      <w:pgMar w:top="990" w:right="964" w:bottom="1260" w:left="1588"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1AA8F" w14:textId="77777777" w:rsidR="00FF635E" w:rsidRDefault="00FF635E" w:rsidP="000E71A9">
      <w:pPr>
        <w:spacing w:after="0" w:line="240" w:lineRule="auto"/>
      </w:pPr>
      <w:r>
        <w:separator/>
      </w:r>
    </w:p>
  </w:endnote>
  <w:endnote w:type="continuationSeparator" w:id="0">
    <w:p w14:paraId="48E5D00B" w14:textId="77777777" w:rsidR="00FF635E" w:rsidRDefault="00FF635E" w:rsidP="000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355233"/>
      <w:docPartObj>
        <w:docPartGallery w:val="Page Numbers (Bottom of Page)"/>
        <w:docPartUnique/>
      </w:docPartObj>
    </w:sdtPr>
    <w:sdtEndPr>
      <w:rPr>
        <w:noProof/>
      </w:rPr>
    </w:sdtEndPr>
    <w:sdtContent>
      <w:p w14:paraId="4838140A" w14:textId="77777777" w:rsidR="000E71A9" w:rsidRDefault="000E71A9">
        <w:pPr>
          <w:pStyle w:val="Footer"/>
          <w:jc w:val="right"/>
        </w:pPr>
        <w:r w:rsidRPr="00407B2B">
          <w:rPr>
            <w:rFonts w:ascii="Times New Roman" w:hAnsi="Times New Roman" w:cs="Times New Roman"/>
            <w:sz w:val="26"/>
            <w:szCs w:val="26"/>
          </w:rPr>
          <w:fldChar w:fldCharType="begin"/>
        </w:r>
        <w:r w:rsidRPr="00407B2B">
          <w:rPr>
            <w:rFonts w:ascii="Times New Roman" w:hAnsi="Times New Roman" w:cs="Times New Roman"/>
            <w:sz w:val="26"/>
            <w:szCs w:val="26"/>
          </w:rPr>
          <w:instrText xml:space="preserve"> PAGE   \* MERGEFORMAT </w:instrText>
        </w:r>
        <w:r w:rsidRPr="00407B2B">
          <w:rPr>
            <w:rFonts w:ascii="Times New Roman" w:hAnsi="Times New Roman" w:cs="Times New Roman"/>
            <w:sz w:val="26"/>
            <w:szCs w:val="26"/>
          </w:rPr>
          <w:fldChar w:fldCharType="separate"/>
        </w:r>
        <w:r w:rsidR="007B3B32">
          <w:rPr>
            <w:rFonts w:ascii="Times New Roman" w:hAnsi="Times New Roman" w:cs="Times New Roman"/>
            <w:noProof/>
            <w:sz w:val="26"/>
            <w:szCs w:val="26"/>
          </w:rPr>
          <w:t>3</w:t>
        </w:r>
        <w:r w:rsidRPr="00407B2B">
          <w:rPr>
            <w:rFonts w:ascii="Times New Roman" w:hAnsi="Times New Roman" w:cs="Times New Roman"/>
            <w:noProof/>
            <w:sz w:val="26"/>
            <w:szCs w:val="26"/>
          </w:rPr>
          <w:fldChar w:fldCharType="end"/>
        </w:r>
      </w:p>
    </w:sdtContent>
  </w:sdt>
  <w:p w14:paraId="2A65A44B" w14:textId="77777777" w:rsidR="000E71A9" w:rsidRDefault="000E7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54932" w14:textId="77777777" w:rsidR="00FF635E" w:rsidRDefault="00FF635E" w:rsidP="000E71A9">
      <w:pPr>
        <w:spacing w:after="0" w:line="240" w:lineRule="auto"/>
      </w:pPr>
      <w:r>
        <w:separator/>
      </w:r>
    </w:p>
  </w:footnote>
  <w:footnote w:type="continuationSeparator" w:id="0">
    <w:p w14:paraId="5ED8DEA2" w14:textId="77777777" w:rsidR="00FF635E" w:rsidRDefault="00FF635E" w:rsidP="000E7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0000000E"/>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592AAA"/>
    <w:multiLevelType w:val="hybridMultilevel"/>
    <w:tmpl w:val="71BA6A42"/>
    <w:lvl w:ilvl="0" w:tplc="A12CBD16">
      <w:start w:val="1"/>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8571078"/>
    <w:multiLevelType w:val="hybridMultilevel"/>
    <w:tmpl w:val="10ACF4E6"/>
    <w:lvl w:ilvl="0" w:tplc="828C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1EAB"/>
    <w:multiLevelType w:val="hybridMultilevel"/>
    <w:tmpl w:val="80E2CA9C"/>
    <w:lvl w:ilvl="0" w:tplc="A12CBD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500"/>
    <w:multiLevelType w:val="hybridMultilevel"/>
    <w:tmpl w:val="97E6F738"/>
    <w:lvl w:ilvl="0" w:tplc="5E241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D6A"/>
    <w:multiLevelType w:val="hybridMultilevel"/>
    <w:tmpl w:val="3C18E560"/>
    <w:lvl w:ilvl="0" w:tplc="063C8F7E">
      <w:start w:val="1"/>
      <w:numFmt w:val="low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8709C"/>
    <w:multiLevelType w:val="multilevel"/>
    <w:tmpl w:val="B348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2A1E38"/>
    <w:multiLevelType w:val="hybridMultilevel"/>
    <w:tmpl w:val="F796C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42620D"/>
    <w:multiLevelType w:val="hybridMultilevel"/>
    <w:tmpl w:val="CE181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CE46FF9"/>
    <w:multiLevelType w:val="hybridMultilevel"/>
    <w:tmpl w:val="2EE8D7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029CE"/>
    <w:multiLevelType w:val="hybridMultilevel"/>
    <w:tmpl w:val="B3A8BCD0"/>
    <w:lvl w:ilvl="0" w:tplc="D06433C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19A7"/>
    <w:multiLevelType w:val="hybridMultilevel"/>
    <w:tmpl w:val="BAEC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5C11"/>
    <w:multiLevelType w:val="hybridMultilevel"/>
    <w:tmpl w:val="019C04D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87B20"/>
    <w:multiLevelType w:val="hybridMultilevel"/>
    <w:tmpl w:val="6C1CC98C"/>
    <w:lvl w:ilvl="0" w:tplc="62946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1BD9"/>
    <w:multiLevelType w:val="hybridMultilevel"/>
    <w:tmpl w:val="A8D45770"/>
    <w:lvl w:ilvl="0" w:tplc="67B896E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E52E5"/>
    <w:multiLevelType w:val="hybridMultilevel"/>
    <w:tmpl w:val="7ED2E05C"/>
    <w:lvl w:ilvl="0" w:tplc="99FE3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7BCC"/>
    <w:multiLevelType w:val="hybridMultilevel"/>
    <w:tmpl w:val="88267B0A"/>
    <w:lvl w:ilvl="0" w:tplc="4DAA0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73B82"/>
    <w:multiLevelType w:val="multilevel"/>
    <w:tmpl w:val="340C1FA8"/>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FBC6748"/>
    <w:multiLevelType w:val="hybridMultilevel"/>
    <w:tmpl w:val="04B4A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7649AD"/>
    <w:multiLevelType w:val="hybridMultilevel"/>
    <w:tmpl w:val="557615C8"/>
    <w:lvl w:ilvl="0" w:tplc="F6EE9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0F97725"/>
    <w:multiLevelType w:val="hybridMultilevel"/>
    <w:tmpl w:val="3A52BEBC"/>
    <w:lvl w:ilvl="0" w:tplc="67B896E0">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71E21"/>
    <w:multiLevelType w:val="hybridMultilevel"/>
    <w:tmpl w:val="9B1856CE"/>
    <w:lvl w:ilvl="0" w:tplc="3F4A4B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82AC0"/>
    <w:multiLevelType w:val="hybridMultilevel"/>
    <w:tmpl w:val="67384D3E"/>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90C"/>
    <w:multiLevelType w:val="hybridMultilevel"/>
    <w:tmpl w:val="A67EDE5A"/>
    <w:lvl w:ilvl="0" w:tplc="D3F01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E6A67"/>
    <w:multiLevelType w:val="hybridMultilevel"/>
    <w:tmpl w:val="D61EEF9E"/>
    <w:lvl w:ilvl="0" w:tplc="DCF8C3C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DB1D27"/>
    <w:multiLevelType w:val="hybridMultilevel"/>
    <w:tmpl w:val="FB2EC7C2"/>
    <w:lvl w:ilvl="0" w:tplc="775A19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7A6B5E"/>
    <w:multiLevelType w:val="hybridMultilevel"/>
    <w:tmpl w:val="9676929E"/>
    <w:lvl w:ilvl="0" w:tplc="0409000D">
      <w:start w:val="1"/>
      <w:numFmt w:val="bullet"/>
      <w:lvlText w:val=""/>
      <w:lvlJc w:val="left"/>
      <w:pPr>
        <w:ind w:left="63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314EB"/>
    <w:multiLevelType w:val="hybridMultilevel"/>
    <w:tmpl w:val="C14858F6"/>
    <w:lvl w:ilvl="0" w:tplc="A03CD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63E754B"/>
    <w:multiLevelType w:val="hybridMultilevel"/>
    <w:tmpl w:val="2DF46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25681C"/>
    <w:multiLevelType w:val="hybridMultilevel"/>
    <w:tmpl w:val="3B9E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F07C6"/>
    <w:multiLevelType w:val="hybridMultilevel"/>
    <w:tmpl w:val="4A8ADDC4"/>
    <w:lvl w:ilvl="0" w:tplc="DBB42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5C2878"/>
    <w:multiLevelType w:val="hybridMultilevel"/>
    <w:tmpl w:val="13C4B936"/>
    <w:lvl w:ilvl="0" w:tplc="F24E3964">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8"/>
  </w:num>
  <w:num w:numId="3">
    <w:abstractNumId w:val="16"/>
  </w:num>
  <w:num w:numId="4">
    <w:abstractNumId w:val="2"/>
  </w:num>
  <w:num w:numId="5">
    <w:abstractNumId w:val="30"/>
  </w:num>
  <w:num w:numId="6">
    <w:abstractNumId w:val="17"/>
  </w:num>
  <w:num w:numId="7">
    <w:abstractNumId w:val="38"/>
  </w:num>
  <w:num w:numId="8">
    <w:abstractNumId w:val="11"/>
  </w:num>
  <w:num w:numId="9">
    <w:abstractNumId w:val="9"/>
  </w:num>
  <w:num w:numId="10">
    <w:abstractNumId w:val="32"/>
  </w:num>
  <w:num w:numId="11">
    <w:abstractNumId w:val="4"/>
  </w:num>
  <w:num w:numId="12">
    <w:abstractNumId w:val="29"/>
  </w:num>
  <w:num w:numId="13">
    <w:abstractNumId w:val="1"/>
  </w:num>
  <w:num w:numId="14">
    <w:abstractNumId w:val="0"/>
  </w:num>
  <w:num w:numId="15">
    <w:abstractNumId w:val="5"/>
  </w:num>
  <w:num w:numId="16">
    <w:abstractNumId w:val="36"/>
  </w:num>
  <w:num w:numId="17">
    <w:abstractNumId w:val="20"/>
  </w:num>
  <w:num w:numId="18">
    <w:abstractNumId w:val="3"/>
  </w:num>
  <w:num w:numId="19">
    <w:abstractNumId w:val="24"/>
  </w:num>
  <w:num w:numId="20">
    <w:abstractNumId w:val="12"/>
  </w:num>
  <w:num w:numId="21">
    <w:abstractNumId w:val="14"/>
  </w:num>
  <w:num w:numId="22">
    <w:abstractNumId w:val="18"/>
  </w:num>
  <w:num w:numId="23">
    <w:abstractNumId w:val="6"/>
  </w:num>
  <w:num w:numId="24">
    <w:abstractNumId w:val="35"/>
  </w:num>
  <w:num w:numId="25">
    <w:abstractNumId w:val="25"/>
  </w:num>
  <w:num w:numId="26">
    <w:abstractNumId w:val="7"/>
  </w:num>
  <w:num w:numId="27">
    <w:abstractNumId w:val="33"/>
  </w:num>
  <w:num w:numId="28">
    <w:abstractNumId w:val="19"/>
  </w:num>
  <w:num w:numId="29">
    <w:abstractNumId w:val="39"/>
  </w:num>
  <w:num w:numId="30">
    <w:abstractNumId w:val="26"/>
  </w:num>
  <w:num w:numId="31">
    <w:abstractNumId w:val="8"/>
  </w:num>
  <w:num w:numId="32">
    <w:abstractNumId w:val="23"/>
  </w:num>
  <w:num w:numId="33">
    <w:abstractNumId w:val="27"/>
  </w:num>
  <w:num w:numId="34">
    <w:abstractNumId w:val="13"/>
  </w:num>
  <w:num w:numId="35">
    <w:abstractNumId w:val="21"/>
  </w:num>
  <w:num w:numId="36">
    <w:abstractNumId w:val="31"/>
  </w:num>
  <w:num w:numId="37">
    <w:abstractNumId w:val="37"/>
  </w:num>
  <w:num w:numId="38">
    <w:abstractNumId w:val="34"/>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1B9E"/>
    <w:rsid w:val="00005447"/>
    <w:rsid w:val="000061B0"/>
    <w:rsid w:val="0001270B"/>
    <w:rsid w:val="0001693A"/>
    <w:rsid w:val="00031367"/>
    <w:rsid w:val="00032E06"/>
    <w:rsid w:val="0003429C"/>
    <w:rsid w:val="00041E3A"/>
    <w:rsid w:val="00041E49"/>
    <w:rsid w:val="00043336"/>
    <w:rsid w:val="000465A4"/>
    <w:rsid w:val="0006734F"/>
    <w:rsid w:val="00076950"/>
    <w:rsid w:val="000861A7"/>
    <w:rsid w:val="00094DB2"/>
    <w:rsid w:val="00094FD9"/>
    <w:rsid w:val="000A49BF"/>
    <w:rsid w:val="000A5912"/>
    <w:rsid w:val="000B2147"/>
    <w:rsid w:val="000D4EC6"/>
    <w:rsid w:val="000D7E6A"/>
    <w:rsid w:val="000E71A9"/>
    <w:rsid w:val="000F58FE"/>
    <w:rsid w:val="00102E51"/>
    <w:rsid w:val="001055E6"/>
    <w:rsid w:val="00106DB5"/>
    <w:rsid w:val="00117EE9"/>
    <w:rsid w:val="00131BB7"/>
    <w:rsid w:val="0013343D"/>
    <w:rsid w:val="00135AAD"/>
    <w:rsid w:val="00140579"/>
    <w:rsid w:val="00144341"/>
    <w:rsid w:val="00152D57"/>
    <w:rsid w:val="00152FE5"/>
    <w:rsid w:val="00154E90"/>
    <w:rsid w:val="001560E8"/>
    <w:rsid w:val="00164663"/>
    <w:rsid w:val="0017071E"/>
    <w:rsid w:val="001727AF"/>
    <w:rsid w:val="0017619D"/>
    <w:rsid w:val="00176722"/>
    <w:rsid w:val="001774E0"/>
    <w:rsid w:val="00180285"/>
    <w:rsid w:val="001828FF"/>
    <w:rsid w:val="001A6406"/>
    <w:rsid w:val="001B211A"/>
    <w:rsid w:val="001B438C"/>
    <w:rsid w:val="001C2C46"/>
    <w:rsid w:val="001D0BBD"/>
    <w:rsid w:val="001E233C"/>
    <w:rsid w:val="001E4C3B"/>
    <w:rsid w:val="001E6301"/>
    <w:rsid w:val="001F651D"/>
    <w:rsid w:val="001F6760"/>
    <w:rsid w:val="001F7BDC"/>
    <w:rsid w:val="00204363"/>
    <w:rsid w:val="00214EAA"/>
    <w:rsid w:val="00222271"/>
    <w:rsid w:val="00235010"/>
    <w:rsid w:val="002428EC"/>
    <w:rsid w:val="00245368"/>
    <w:rsid w:val="002469F4"/>
    <w:rsid w:val="002472B8"/>
    <w:rsid w:val="00250F51"/>
    <w:rsid w:val="00260794"/>
    <w:rsid w:val="00260D8E"/>
    <w:rsid w:val="002652CE"/>
    <w:rsid w:val="002708EB"/>
    <w:rsid w:val="00270EC8"/>
    <w:rsid w:val="002754F4"/>
    <w:rsid w:val="00283B53"/>
    <w:rsid w:val="002877A8"/>
    <w:rsid w:val="00290B9C"/>
    <w:rsid w:val="00291091"/>
    <w:rsid w:val="0029296E"/>
    <w:rsid w:val="002A6B0D"/>
    <w:rsid w:val="002B3A63"/>
    <w:rsid w:val="002C492B"/>
    <w:rsid w:val="002C716E"/>
    <w:rsid w:val="002D0944"/>
    <w:rsid w:val="002D2680"/>
    <w:rsid w:val="002D3C37"/>
    <w:rsid w:val="002D58A8"/>
    <w:rsid w:val="002D6297"/>
    <w:rsid w:val="002D67EB"/>
    <w:rsid w:val="002E14AD"/>
    <w:rsid w:val="002E4184"/>
    <w:rsid w:val="003154E7"/>
    <w:rsid w:val="00320A98"/>
    <w:rsid w:val="00331BC8"/>
    <w:rsid w:val="00336951"/>
    <w:rsid w:val="00343B33"/>
    <w:rsid w:val="00346890"/>
    <w:rsid w:val="0035214D"/>
    <w:rsid w:val="003672EB"/>
    <w:rsid w:val="00380EC1"/>
    <w:rsid w:val="00386343"/>
    <w:rsid w:val="00390450"/>
    <w:rsid w:val="00393FA4"/>
    <w:rsid w:val="003A3A10"/>
    <w:rsid w:val="003B2410"/>
    <w:rsid w:val="003B47C2"/>
    <w:rsid w:val="003B54E9"/>
    <w:rsid w:val="003D6498"/>
    <w:rsid w:val="00405620"/>
    <w:rsid w:val="00407B2B"/>
    <w:rsid w:val="00407E2C"/>
    <w:rsid w:val="004124E8"/>
    <w:rsid w:val="00412C04"/>
    <w:rsid w:val="00421A8F"/>
    <w:rsid w:val="004265F5"/>
    <w:rsid w:val="00432488"/>
    <w:rsid w:val="004406C6"/>
    <w:rsid w:val="00442E26"/>
    <w:rsid w:val="00444185"/>
    <w:rsid w:val="00445611"/>
    <w:rsid w:val="004635E8"/>
    <w:rsid w:val="00483AE5"/>
    <w:rsid w:val="004937B0"/>
    <w:rsid w:val="004963D5"/>
    <w:rsid w:val="004A23C3"/>
    <w:rsid w:val="004B2799"/>
    <w:rsid w:val="004C78AD"/>
    <w:rsid w:val="004D26A8"/>
    <w:rsid w:val="004D26F2"/>
    <w:rsid w:val="004E7FE9"/>
    <w:rsid w:val="00507C4F"/>
    <w:rsid w:val="00507E78"/>
    <w:rsid w:val="0052508E"/>
    <w:rsid w:val="00527F35"/>
    <w:rsid w:val="00534947"/>
    <w:rsid w:val="0053629A"/>
    <w:rsid w:val="0053701F"/>
    <w:rsid w:val="005400E0"/>
    <w:rsid w:val="00540835"/>
    <w:rsid w:val="0054425D"/>
    <w:rsid w:val="00544985"/>
    <w:rsid w:val="0054642A"/>
    <w:rsid w:val="005525C6"/>
    <w:rsid w:val="0055749B"/>
    <w:rsid w:val="00570732"/>
    <w:rsid w:val="00572766"/>
    <w:rsid w:val="005761A0"/>
    <w:rsid w:val="005778F9"/>
    <w:rsid w:val="005843C2"/>
    <w:rsid w:val="00587505"/>
    <w:rsid w:val="005954A8"/>
    <w:rsid w:val="005A27E8"/>
    <w:rsid w:val="005B25C9"/>
    <w:rsid w:val="005C2FD0"/>
    <w:rsid w:val="005C5C56"/>
    <w:rsid w:val="005D7566"/>
    <w:rsid w:val="005F48B8"/>
    <w:rsid w:val="006000F3"/>
    <w:rsid w:val="00602017"/>
    <w:rsid w:val="00604934"/>
    <w:rsid w:val="00605F86"/>
    <w:rsid w:val="0061096E"/>
    <w:rsid w:val="00614419"/>
    <w:rsid w:val="00623945"/>
    <w:rsid w:val="00623BAF"/>
    <w:rsid w:val="00627147"/>
    <w:rsid w:val="00635039"/>
    <w:rsid w:val="00640552"/>
    <w:rsid w:val="00657C64"/>
    <w:rsid w:val="006664A8"/>
    <w:rsid w:val="00675B81"/>
    <w:rsid w:val="006766D2"/>
    <w:rsid w:val="00677C04"/>
    <w:rsid w:val="00683041"/>
    <w:rsid w:val="0068454A"/>
    <w:rsid w:val="00690F56"/>
    <w:rsid w:val="006A4BFD"/>
    <w:rsid w:val="006A5A9E"/>
    <w:rsid w:val="006A704B"/>
    <w:rsid w:val="006C3A90"/>
    <w:rsid w:val="006C74E2"/>
    <w:rsid w:val="006D0A01"/>
    <w:rsid w:val="006D1496"/>
    <w:rsid w:val="006D5BAD"/>
    <w:rsid w:val="006E1A1A"/>
    <w:rsid w:val="006F0CEE"/>
    <w:rsid w:val="006F0E57"/>
    <w:rsid w:val="006F1C73"/>
    <w:rsid w:val="006F5552"/>
    <w:rsid w:val="00706C54"/>
    <w:rsid w:val="00720E50"/>
    <w:rsid w:val="0073038F"/>
    <w:rsid w:val="00746315"/>
    <w:rsid w:val="00746A4A"/>
    <w:rsid w:val="00754916"/>
    <w:rsid w:val="007613C6"/>
    <w:rsid w:val="00762FFB"/>
    <w:rsid w:val="00776F70"/>
    <w:rsid w:val="007874CF"/>
    <w:rsid w:val="00791933"/>
    <w:rsid w:val="007928EB"/>
    <w:rsid w:val="007A1586"/>
    <w:rsid w:val="007A25D8"/>
    <w:rsid w:val="007B096F"/>
    <w:rsid w:val="007B1E66"/>
    <w:rsid w:val="007B3B32"/>
    <w:rsid w:val="007C14F7"/>
    <w:rsid w:val="007C1B4E"/>
    <w:rsid w:val="007C575D"/>
    <w:rsid w:val="007E68DC"/>
    <w:rsid w:val="007E6C24"/>
    <w:rsid w:val="007F26CE"/>
    <w:rsid w:val="007F5F4D"/>
    <w:rsid w:val="00805D65"/>
    <w:rsid w:val="00810B1D"/>
    <w:rsid w:val="0083235F"/>
    <w:rsid w:val="008328E3"/>
    <w:rsid w:val="00834D5A"/>
    <w:rsid w:val="00845A7A"/>
    <w:rsid w:val="00860AAB"/>
    <w:rsid w:val="008610F2"/>
    <w:rsid w:val="00862302"/>
    <w:rsid w:val="00864738"/>
    <w:rsid w:val="008750BF"/>
    <w:rsid w:val="00887776"/>
    <w:rsid w:val="008A0E48"/>
    <w:rsid w:val="008B114F"/>
    <w:rsid w:val="008C23CD"/>
    <w:rsid w:val="008C2861"/>
    <w:rsid w:val="008C463F"/>
    <w:rsid w:val="008D44D1"/>
    <w:rsid w:val="008D7710"/>
    <w:rsid w:val="008E52D6"/>
    <w:rsid w:val="008F3231"/>
    <w:rsid w:val="008F621D"/>
    <w:rsid w:val="00913B59"/>
    <w:rsid w:val="009175DB"/>
    <w:rsid w:val="0092798C"/>
    <w:rsid w:val="0093162D"/>
    <w:rsid w:val="0093232F"/>
    <w:rsid w:val="00936D43"/>
    <w:rsid w:val="00952F74"/>
    <w:rsid w:val="0096336B"/>
    <w:rsid w:val="009646F4"/>
    <w:rsid w:val="00966F50"/>
    <w:rsid w:val="00973558"/>
    <w:rsid w:val="00983160"/>
    <w:rsid w:val="00985EFD"/>
    <w:rsid w:val="00991442"/>
    <w:rsid w:val="0099626A"/>
    <w:rsid w:val="00996967"/>
    <w:rsid w:val="00997584"/>
    <w:rsid w:val="009A0D10"/>
    <w:rsid w:val="009A6FBB"/>
    <w:rsid w:val="009B1267"/>
    <w:rsid w:val="009B2B55"/>
    <w:rsid w:val="009B6A61"/>
    <w:rsid w:val="009C7514"/>
    <w:rsid w:val="009D28ED"/>
    <w:rsid w:val="009D2B18"/>
    <w:rsid w:val="009D2FD4"/>
    <w:rsid w:val="009D6B85"/>
    <w:rsid w:val="00A165AC"/>
    <w:rsid w:val="00A223FC"/>
    <w:rsid w:val="00A2420F"/>
    <w:rsid w:val="00A250DD"/>
    <w:rsid w:val="00A27BD7"/>
    <w:rsid w:val="00A43EC7"/>
    <w:rsid w:val="00A47FCF"/>
    <w:rsid w:val="00A550E4"/>
    <w:rsid w:val="00A73D04"/>
    <w:rsid w:val="00A75684"/>
    <w:rsid w:val="00A83803"/>
    <w:rsid w:val="00A86ACA"/>
    <w:rsid w:val="00AA7560"/>
    <w:rsid w:val="00AB0619"/>
    <w:rsid w:val="00AB3EC8"/>
    <w:rsid w:val="00AC3827"/>
    <w:rsid w:val="00AD272D"/>
    <w:rsid w:val="00AD4E21"/>
    <w:rsid w:val="00AD5F82"/>
    <w:rsid w:val="00B00580"/>
    <w:rsid w:val="00B033A7"/>
    <w:rsid w:val="00B07B7C"/>
    <w:rsid w:val="00B204BB"/>
    <w:rsid w:val="00B2740F"/>
    <w:rsid w:val="00B30EC6"/>
    <w:rsid w:val="00B3789A"/>
    <w:rsid w:val="00B51B15"/>
    <w:rsid w:val="00B527DF"/>
    <w:rsid w:val="00B52AD9"/>
    <w:rsid w:val="00B548FC"/>
    <w:rsid w:val="00B55153"/>
    <w:rsid w:val="00B556EC"/>
    <w:rsid w:val="00B562FA"/>
    <w:rsid w:val="00B60F08"/>
    <w:rsid w:val="00B66C5C"/>
    <w:rsid w:val="00B702EB"/>
    <w:rsid w:val="00B755DE"/>
    <w:rsid w:val="00B75E0C"/>
    <w:rsid w:val="00B767EC"/>
    <w:rsid w:val="00B9199F"/>
    <w:rsid w:val="00BB0C6C"/>
    <w:rsid w:val="00BB3E62"/>
    <w:rsid w:val="00BB457A"/>
    <w:rsid w:val="00BC7E6C"/>
    <w:rsid w:val="00BD0616"/>
    <w:rsid w:val="00BD2842"/>
    <w:rsid w:val="00BF00BC"/>
    <w:rsid w:val="00BF204A"/>
    <w:rsid w:val="00BF3D02"/>
    <w:rsid w:val="00C03E97"/>
    <w:rsid w:val="00C047AE"/>
    <w:rsid w:val="00C069EB"/>
    <w:rsid w:val="00C104E5"/>
    <w:rsid w:val="00C12510"/>
    <w:rsid w:val="00C129BB"/>
    <w:rsid w:val="00C14600"/>
    <w:rsid w:val="00C14A61"/>
    <w:rsid w:val="00C165E9"/>
    <w:rsid w:val="00C23880"/>
    <w:rsid w:val="00C33B30"/>
    <w:rsid w:val="00C44138"/>
    <w:rsid w:val="00C47A47"/>
    <w:rsid w:val="00C51015"/>
    <w:rsid w:val="00C57C10"/>
    <w:rsid w:val="00C63ED9"/>
    <w:rsid w:val="00C71B7B"/>
    <w:rsid w:val="00C85CE5"/>
    <w:rsid w:val="00C85D89"/>
    <w:rsid w:val="00CA4C7A"/>
    <w:rsid w:val="00CB45A6"/>
    <w:rsid w:val="00CB6BCE"/>
    <w:rsid w:val="00CE4DE0"/>
    <w:rsid w:val="00CF23F0"/>
    <w:rsid w:val="00CF4CAF"/>
    <w:rsid w:val="00D012E7"/>
    <w:rsid w:val="00D01AD2"/>
    <w:rsid w:val="00D02A54"/>
    <w:rsid w:val="00D03E79"/>
    <w:rsid w:val="00D2371A"/>
    <w:rsid w:val="00D2582B"/>
    <w:rsid w:val="00D32936"/>
    <w:rsid w:val="00D64439"/>
    <w:rsid w:val="00D75CA2"/>
    <w:rsid w:val="00D776DE"/>
    <w:rsid w:val="00D812EC"/>
    <w:rsid w:val="00D83A33"/>
    <w:rsid w:val="00DA5EE2"/>
    <w:rsid w:val="00DC2BBC"/>
    <w:rsid w:val="00DD3A7B"/>
    <w:rsid w:val="00DD3E48"/>
    <w:rsid w:val="00DE1AEC"/>
    <w:rsid w:val="00DE5E0A"/>
    <w:rsid w:val="00DF1504"/>
    <w:rsid w:val="00DF6C90"/>
    <w:rsid w:val="00E0749C"/>
    <w:rsid w:val="00E1638C"/>
    <w:rsid w:val="00E25DA4"/>
    <w:rsid w:val="00E30571"/>
    <w:rsid w:val="00E3498D"/>
    <w:rsid w:val="00E350A9"/>
    <w:rsid w:val="00E55E30"/>
    <w:rsid w:val="00E609A3"/>
    <w:rsid w:val="00E7363E"/>
    <w:rsid w:val="00E82F45"/>
    <w:rsid w:val="00E832CF"/>
    <w:rsid w:val="00E9429B"/>
    <w:rsid w:val="00EC1387"/>
    <w:rsid w:val="00EC4A5A"/>
    <w:rsid w:val="00ED6885"/>
    <w:rsid w:val="00EE0FE2"/>
    <w:rsid w:val="00EF3CAB"/>
    <w:rsid w:val="00F11875"/>
    <w:rsid w:val="00F412FF"/>
    <w:rsid w:val="00F422E3"/>
    <w:rsid w:val="00F424EB"/>
    <w:rsid w:val="00F46904"/>
    <w:rsid w:val="00F56971"/>
    <w:rsid w:val="00F57288"/>
    <w:rsid w:val="00F6278C"/>
    <w:rsid w:val="00F646E1"/>
    <w:rsid w:val="00F73C1B"/>
    <w:rsid w:val="00F9422C"/>
    <w:rsid w:val="00F94E15"/>
    <w:rsid w:val="00FA219C"/>
    <w:rsid w:val="00FC3204"/>
    <w:rsid w:val="00FC770B"/>
    <w:rsid w:val="00FD3CB9"/>
    <w:rsid w:val="00FE161B"/>
    <w:rsid w:val="00FE3B24"/>
    <w:rsid w:val="00FE5313"/>
    <w:rsid w:val="00FF20C3"/>
    <w:rsid w:val="00FF5E14"/>
    <w:rsid w:val="00FF6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1C10"/>
  <w15:docId w15:val="{3C67C740-0A37-4A5C-8EC1-7DA08E55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59"/>
    <w:rsid w:val="00A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210">
      <w:bodyDiv w:val="1"/>
      <w:marLeft w:val="0"/>
      <w:marRight w:val="0"/>
      <w:marTop w:val="0"/>
      <w:marBottom w:val="0"/>
      <w:divBdr>
        <w:top w:val="none" w:sz="0" w:space="0" w:color="auto"/>
        <w:left w:val="none" w:sz="0" w:space="0" w:color="auto"/>
        <w:bottom w:val="none" w:sz="0" w:space="0" w:color="auto"/>
        <w:right w:val="none" w:sz="0" w:space="0" w:color="auto"/>
      </w:divBdr>
    </w:div>
    <w:div w:id="270865177">
      <w:bodyDiv w:val="1"/>
      <w:marLeft w:val="0"/>
      <w:marRight w:val="0"/>
      <w:marTop w:val="0"/>
      <w:marBottom w:val="0"/>
      <w:divBdr>
        <w:top w:val="none" w:sz="0" w:space="0" w:color="auto"/>
        <w:left w:val="none" w:sz="0" w:space="0" w:color="auto"/>
        <w:bottom w:val="none" w:sz="0" w:space="0" w:color="auto"/>
        <w:right w:val="none" w:sz="0" w:space="0" w:color="auto"/>
      </w:divBdr>
      <w:divsChild>
        <w:div w:id="1859611336">
          <w:marLeft w:val="0"/>
          <w:marRight w:val="0"/>
          <w:marTop w:val="0"/>
          <w:marBottom w:val="0"/>
          <w:divBdr>
            <w:top w:val="none" w:sz="0" w:space="0" w:color="auto"/>
            <w:left w:val="none" w:sz="0" w:space="0" w:color="auto"/>
            <w:bottom w:val="none" w:sz="0" w:space="0" w:color="auto"/>
            <w:right w:val="none" w:sz="0" w:space="0" w:color="auto"/>
          </w:divBdr>
          <w:divsChild>
            <w:div w:id="489912071">
              <w:marLeft w:val="0"/>
              <w:marRight w:val="0"/>
              <w:marTop w:val="0"/>
              <w:marBottom w:val="0"/>
              <w:divBdr>
                <w:top w:val="none" w:sz="0" w:space="0" w:color="auto"/>
                <w:left w:val="none" w:sz="0" w:space="0" w:color="auto"/>
                <w:bottom w:val="none" w:sz="0" w:space="0" w:color="auto"/>
                <w:right w:val="none" w:sz="0" w:space="0" w:color="auto"/>
              </w:divBdr>
              <w:divsChild>
                <w:div w:id="1330523156">
                  <w:marLeft w:val="0"/>
                  <w:marRight w:val="0"/>
                  <w:marTop w:val="0"/>
                  <w:marBottom w:val="0"/>
                  <w:divBdr>
                    <w:top w:val="none" w:sz="0" w:space="0" w:color="auto"/>
                    <w:left w:val="none" w:sz="0" w:space="0" w:color="auto"/>
                    <w:bottom w:val="none" w:sz="0" w:space="0" w:color="auto"/>
                    <w:right w:val="none" w:sz="0" w:space="0" w:color="auto"/>
                  </w:divBdr>
                  <w:divsChild>
                    <w:div w:id="2036345621">
                      <w:marLeft w:val="0"/>
                      <w:marRight w:val="0"/>
                      <w:marTop w:val="0"/>
                      <w:marBottom w:val="0"/>
                      <w:divBdr>
                        <w:top w:val="none" w:sz="0" w:space="0" w:color="auto"/>
                        <w:left w:val="none" w:sz="0" w:space="0" w:color="auto"/>
                        <w:bottom w:val="none" w:sz="0" w:space="0" w:color="auto"/>
                        <w:right w:val="none" w:sz="0" w:space="0" w:color="auto"/>
                      </w:divBdr>
                      <w:divsChild>
                        <w:div w:id="1199391648">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9284">
      <w:bodyDiv w:val="1"/>
      <w:marLeft w:val="0"/>
      <w:marRight w:val="0"/>
      <w:marTop w:val="0"/>
      <w:marBottom w:val="0"/>
      <w:divBdr>
        <w:top w:val="none" w:sz="0" w:space="0" w:color="auto"/>
        <w:left w:val="none" w:sz="0" w:space="0" w:color="auto"/>
        <w:bottom w:val="none" w:sz="0" w:space="0" w:color="auto"/>
        <w:right w:val="none" w:sz="0" w:space="0" w:color="auto"/>
      </w:divBdr>
    </w:div>
    <w:div w:id="191924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6462">
          <w:marLeft w:val="0"/>
          <w:marRight w:val="0"/>
          <w:marTop w:val="0"/>
          <w:marBottom w:val="0"/>
          <w:divBdr>
            <w:top w:val="none" w:sz="0" w:space="0" w:color="auto"/>
            <w:left w:val="none" w:sz="0" w:space="0" w:color="auto"/>
            <w:bottom w:val="none" w:sz="0" w:space="0" w:color="auto"/>
            <w:right w:val="none" w:sz="0" w:space="0" w:color="auto"/>
          </w:divBdr>
          <w:divsChild>
            <w:div w:id="236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l@vcci.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hanguyen2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5B74-70AC-40B5-81DE-A7F92800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Microsoft account</cp:lastModifiedBy>
  <cp:revision>5</cp:revision>
  <cp:lastPrinted>2022-12-28T03:58:00Z</cp:lastPrinted>
  <dcterms:created xsi:type="dcterms:W3CDTF">2023-11-20T03:55:00Z</dcterms:created>
  <dcterms:modified xsi:type="dcterms:W3CDTF">2024-12-04T01:40:00Z</dcterms:modified>
</cp:coreProperties>
</file>