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6" w:type="dxa"/>
        <w:tblLook w:val="04A0" w:firstRow="1" w:lastRow="0" w:firstColumn="1" w:lastColumn="0" w:noHBand="0" w:noVBand="1"/>
      </w:tblPr>
      <w:tblGrid>
        <w:gridCol w:w="1776"/>
        <w:gridCol w:w="7800"/>
      </w:tblGrid>
      <w:tr w:rsidR="00293580" w:rsidRPr="00FB6FDE" w14:paraId="7A9D4C28" w14:textId="77777777" w:rsidTr="00E13E4E">
        <w:trPr>
          <w:trHeight w:val="990"/>
        </w:trPr>
        <w:tc>
          <w:tcPr>
            <w:tcW w:w="1776" w:type="dxa"/>
            <w:vAlign w:val="center"/>
          </w:tcPr>
          <w:p w14:paraId="6CDB2322" w14:textId="77777777" w:rsidR="00293580" w:rsidRPr="00FB6FDE" w:rsidRDefault="00293580" w:rsidP="00E1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B50A3C7" wp14:editId="4FA7C516">
                  <wp:extent cx="971550" cy="390525"/>
                  <wp:effectExtent l="0" t="0" r="0" b="0"/>
                  <wp:docPr id="2" name="Picture 2" descr="vcci logo_mau x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ci logo_mau xa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vAlign w:val="center"/>
          </w:tcPr>
          <w:p w14:paraId="2DDFD088" w14:textId="3459154C" w:rsidR="00293580" w:rsidRPr="00FB6FDE" w:rsidRDefault="00293580" w:rsidP="00E1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FB6FDE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D</w:t>
            </w:r>
            <w:r w:rsidRPr="00FB6FD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vi-VN"/>
              </w:rPr>
              <w:t xml:space="preserve">Ự ÁN </w:t>
            </w:r>
            <w:r w:rsidR="00FF0E8B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SÁNG KIẾN </w:t>
            </w:r>
            <w:r w:rsidRPr="00FB6FD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vi-VN"/>
              </w:rPr>
              <w:t xml:space="preserve">CHỈ SỐ </w:t>
            </w:r>
            <w:r w:rsidR="00FF0E8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vi-VN"/>
              </w:rPr>
              <w:t>X</w:t>
            </w:r>
            <w:r w:rsidRPr="00FB6FD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vi-VN"/>
              </w:rPr>
              <w:t>ANH CẤP TỈNH</w:t>
            </w:r>
            <w:r w:rsidRPr="00FB6FDE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(P</w:t>
            </w:r>
            <w:r w:rsidR="005E3967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G</w:t>
            </w:r>
            <w:r w:rsidRPr="00FB6FDE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I)</w:t>
            </w:r>
          </w:p>
          <w:p w14:paraId="7E4FAA93" w14:textId="77777777" w:rsidR="00293580" w:rsidRPr="00FB6FDE" w:rsidRDefault="00293580" w:rsidP="00E1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</w:rPr>
            </w:pP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>Địa chỉ: Ban Pháp chế, VCCI, Số 9 Đào Duy Anh, Đống Đa, Hà Nội</w:t>
            </w:r>
          </w:p>
          <w:p w14:paraId="514FB9F2" w14:textId="01512E0A" w:rsidR="00293580" w:rsidRPr="00FB6FDE" w:rsidRDefault="00293580" w:rsidP="00E1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 xml:space="preserve">Điện thoại: 04.35746983     Fax: 04.35771459   </w:t>
            </w:r>
          </w:p>
        </w:tc>
      </w:tr>
    </w:tbl>
    <w:p w14:paraId="4FBE1A05" w14:textId="77777777" w:rsidR="00156703" w:rsidRDefault="00156703" w:rsidP="00660830">
      <w:pPr>
        <w:spacing w:after="0" w:line="3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7F7F932A" w14:textId="1CDFC610" w:rsidR="003E7E41" w:rsidRPr="009979CD" w:rsidRDefault="003E7E41" w:rsidP="00660830">
      <w:pPr>
        <w:spacing w:after="0"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979CD">
        <w:rPr>
          <w:rFonts w:ascii="Times New Roman" w:hAnsi="Times New Roman"/>
          <w:b/>
          <w:sz w:val="28"/>
          <w:szCs w:val="28"/>
        </w:rPr>
        <w:t>ĐIỀU KHOẢN THAM CHIẾU (TOR)</w:t>
      </w:r>
    </w:p>
    <w:p w14:paraId="42C3CF58" w14:textId="2B972451" w:rsidR="003E7E41" w:rsidRDefault="0084220B" w:rsidP="00660830">
      <w:pPr>
        <w:spacing w:after="0" w:line="3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Thiết kế </w:t>
      </w:r>
      <w:r w:rsidR="00EC62D6">
        <w:rPr>
          <w:rFonts w:ascii="Times New Roman" w:hAnsi="Times New Roman"/>
          <w:b/>
          <w:sz w:val="28"/>
          <w:szCs w:val="28"/>
        </w:rPr>
        <w:t>Cuốn Giới thiệu Chỉ số Xanh cấp tỉnh</w:t>
      </w:r>
    </w:p>
    <w:p w14:paraId="6CF63071" w14:textId="5D79E68E" w:rsidR="00BB2888" w:rsidRPr="00BB2888" w:rsidRDefault="00BB2888" w:rsidP="00193A7B">
      <w:pPr>
        <w:spacing w:after="0" w:line="400" w:lineRule="exact"/>
        <w:jc w:val="right"/>
        <w:rPr>
          <w:rFonts w:ascii="Times New Roman" w:hAnsi="Times New Roman"/>
          <w:i/>
          <w:sz w:val="24"/>
          <w:szCs w:val="28"/>
        </w:rPr>
      </w:pPr>
      <w:r w:rsidRPr="00BB2888">
        <w:rPr>
          <w:rFonts w:ascii="Times New Roman" w:hAnsi="Times New Roman"/>
          <w:i/>
          <w:sz w:val="24"/>
          <w:szCs w:val="28"/>
        </w:rPr>
        <w:t xml:space="preserve">Hà Nội, ngày </w:t>
      </w:r>
      <w:r w:rsidR="00EC62D6">
        <w:rPr>
          <w:rFonts w:ascii="Times New Roman" w:hAnsi="Times New Roman"/>
          <w:i/>
          <w:sz w:val="24"/>
          <w:szCs w:val="28"/>
        </w:rPr>
        <w:t>2</w:t>
      </w:r>
      <w:r w:rsidR="005E3967">
        <w:rPr>
          <w:rFonts w:ascii="Times New Roman" w:hAnsi="Times New Roman"/>
          <w:i/>
          <w:sz w:val="24"/>
          <w:szCs w:val="28"/>
        </w:rPr>
        <w:t>0</w:t>
      </w:r>
      <w:r w:rsidR="00EC62D6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 xml:space="preserve">tháng </w:t>
      </w:r>
      <w:r w:rsidR="00EC62D6">
        <w:rPr>
          <w:rFonts w:ascii="Times New Roman" w:hAnsi="Times New Roman"/>
          <w:i/>
          <w:sz w:val="24"/>
          <w:szCs w:val="28"/>
        </w:rPr>
        <w:t>9</w:t>
      </w:r>
      <w:r>
        <w:rPr>
          <w:rFonts w:ascii="Times New Roman" w:hAnsi="Times New Roman"/>
          <w:i/>
          <w:sz w:val="24"/>
          <w:szCs w:val="28"/>
        </w:rPr>
        <w:t xml:space="preserve"> năm 20</w:t>
      </w:r>
      <w:r w:rsidR="00400B02">
        <w:rPr>
          <w:rFonts w:ascii="Times New Roman" w:hAnsi="Times New Roman"/>
          <w:i/>
          <w:sz w:val="24"/>
          <w:szCs w:val="28"/>
        </w:rPr>
        <w:t>2</w:t>
      </w:r>
      <w:r w:rsidR="00FF0E8B">
        <w:rPr>
          <w:rFonts w:ascii="Times New Roman" w:hAnsi="Times New Roman"/>
          <w:i/>
          <w:sz w:val="24"/>
          <w:szCs w:val="28"/>
        </w:rPr>
        <w:t>4</w:t>
      </w:r>
    </w:p>
    <w:p w14:paraId="3BAD5836" w14:textId="77777777" w:rsidR="00F900E5" w:rsidRPr="00072C99" w:rsidRDefault="00F900E5" w:rsidP="005E396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72C99">
        <w:rPr>
          <w:rFonts w:ascii="Times New Roman" w:hAnsi="Times New Roman"/>
          <w:b/>
          <w:sz w:val="26"/>
          <w:szCs w:val="26"/>
        </w:rPr>
        <w:t>Giới thiệu</w:t>
      </w:r>
      <w:r>
        <w:rPr>
          <w:rFonts w:ascii="Times New Roman" w:hAnsi="Times New Roman"/>
          <w:b/>
          <w:sz w:val="26"/>
          <w:szCs w:val="26"/>
        </w:rPr>
        <w:t xml:space="preserve"> chung:</w:t>
      </w:r>
    </w:p>
    <w:p w14:paraId="041DDE85" w14:textId="5C922DF2" w:rsidR="00F900E5" w:rsidRPr="00D16961" w:rsidRDefault="00F900E5" w:rsidP="005E39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Tên Dự án: Dự án </w:t>
      </w:r>
      <w:r w:rsidR="00FF0E8B">
        <w:rPr>
          <w:rFonts w:ascii="Times New Roman" w:hAnsi="Times New Roman"/>
          <w:sz w:val="26"/>
          <w:szCs w:val="26"/>
        </w:rPr>
        <w:t xml:space="preserve">Sáng kiến </w:t>
      </w:r>
      <w:r w:rsidRPr="00D16961">
        <w:rPr>
          <w:rFonts w:ascii="Times New Roman" w:hAnsi="Times New Roman"/>
          <w:sz w:val="26"/>
          <w:szCs w:val="26"/>
        </w:rPr>
        <w:t xml:space="preserve">Chỉ số </w:t>
      </w:r>
      <w:r w:rsidR="00FF0E8B">
        <w:rPr>
          <w:rFonts w:ascii="Times New Roman" w:hAnsi="Times New Roman"/>
          <w:sz w:val="26"/>
          <w:szCs w:val="26"/>
        </w:rPr>
        <w:t>X</w:t>
      </w:r>
      <w:r w:rsidRPr="00D16961">
        <w:rPr>
          <w:rFonts w:ascii="Times New Roman" w:hAnsi="Times New Roman"/>
          <w:sz w:val="26"/>
          <w:szCs w:val="26"/>
        </w:rPr>
        <w:t>anh cấp tỉnh (P</w:t>
      </w:r>
      <w:r w:rsidR="00FF0E8B">
        <w:rPr>
          <w:rFonts w:ascii="Times New Roman" w:hAnsi="Times New Roman"/>
          <w:sz w:val="26"/>
          <w:szCs w:val="26"/>
        </w:rPr>
        <w:t>G</w:t>
      </w:r>
      <w:r w:rsidRPr="00D16961">
        <w:rPr>
          <w:rFonts w:ascii="Times New Roman" w:hAnsi="Times New Roman"/>
          <w:sz w:val="26"/>
          <w:szCs w:val="26"/>
        </w:rPr>
        <w:t>I).</w:t>
      </w:r>
    </w:p>
    <w:p w14:paraId="08EE5210" w14:textId="77777777" w:rsidR="00F900E5" w:rsidRPr="00D16961" w:rsidRDefault="00F900E5" w:rsidP="005E39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>Cơ quan tài trợ: Cơ quan phát triển quốc tế Hoa Kỳ (USAID).</w:t>
      </w:r>
    </w:p>
    <w:p w14:paraId="39CED6B3" w14:textId="4A93265E" w:rsidR="00F900E5" w:rsidRPr="00D16961" w:rsidRDefault="00F900E5" w:rsidP="005E39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>Mục tiêu của Dự án: Đánh giá chất lượng điều hành kinh tế để thúc đẩy sự phát triển của khu vực kinh tế tư nhân</w:t>
      </w:r>
      <w:r w:rsidR="00AB724A">
        <w:rPr>
          <w:rFonts w:ascii="Times New Roman" w:hAnsi="Times New Roman"/>
          <w:sz w:val="26"/>
          <w:szCs w:val="26"/>
        </w:rPr>
        <w:t>, kinh tế xanh, tuần hoàn</w:t>
      </w:r>
    </w:p>
    <w:p w14:paraId="1F132659" w14:textId="22FCD877" w:rsidR="00BB683C" w:rsidRDefault="00BB683C" w:rsidP="005E39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Nhiệm vụ chung của </w:t>
      </w:r>
      <w:r w:rsidR="00EC62D6">
        <w:rPr>
          <w:rFonts w:ascii="Times New Roman" w:hAnsi="Times New Roman"/>
          <w:sz w:val="26"/>
          <w:szCs w:val="26"/>
        </w:rPr>
        <w:t>đơn vị</w:t>
      </w:r>
      <w:r w:rsidRPr="00D16961">
        <w:rPr>
          <w:rFonts w:ascii="Times New Roman" w:hAnsi="Times New Roman"/>
          <w:sz w:val="26"/>
          <w:szCs w:val="26"/>
        </w:rPr>
        <w:t xml:space="preserve"> cung cấ</w:t>
      </w:r>
      <w:r w:rsidR="00EC62D6">
        <w:rPr>
          <w:rFonts w:ascii="Times New Roman" w:hAnsi="Times New Roman"/>
          <w:sz w:val="26"/>
          <w:szCs w:val="26"/>
        </w:rPr>
        <w:t>p:</w:t>
      </w:r>
      <w:r w:rsidRPr="00D169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Cung cấp dịch vụ thiết kế.</w:t>
      </w:r>
    </w:p>
    <w:p w14:paraId="3CB2D9FB" w14:textId="77777777" w:rsidR="00F900E5" w:rsidRDefault="00F900E5" w:rsidP="005E3967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bookmarkStart w:id="0" w:name="_Hlk168473376"/>
      <w:r w:rsidRPr="00F900E5">
        <w:rPr>
          <w:rFonts w:ascii="Times New Roman" w:hAnsi="Times New Roman"/>
          <w:b/>
          <w:sz w:val="26"/>
          <w:szCs w:val="26"/>
        </w:rPr>
        <w:t xml:space="preserve">Nội dung công việc: </w:t>
      </w:r>
    </w:p>
    <w:p w14:paraId="34614E1F" w14:textId="78EEBEE2" w:rsidR="002C1C02" w:rsidRPr="00532858" w:rsidRDefault="00532858" w:rsidP="005E3967">
      <w:pPr>
        <w:spacing w:after="0"/>
        <w:ind w:firstLine="360"/>
        <w:jc w:val="both"/>
        <w:rPr>
          <w:rFonts w:ascii="Times New Roman" w:hAnsi="Times New Roman"/>
          <w:sz w:val="26"/>
          <w:szCs w:val="26"/>
          <w:lang w:val="fr-FR"/>
        </w:rPr>
      </w:pPr>
      <w:r w:rsidRPr="00532858">
        <w:rPr>
          <w:rFonts w:ascii="Times New Roman" w:hAnsi="Times New Roman"/>
          <w:sz w:val="26"/>
          <w:szCs w:val="26"/>
          <w:lang w:val="fr-FR"/>
        </w:rPr>
        <w:t xml:space="preserve">Thiết kế </w:t>
      </w:r>
      <w:r w:rsidR="00EC62D6">
        <w:rPr>
          <w:rFonts w:ascii="Times New Roman" w:hAnsi="Times New Roman"/>
          <w:sz w:val="26"/>
          <w:szCs w:val="26"/>
          <w:lang w:val="fr-FR"/>
        </w:rPr>
        <w:t xml:space="preserve">Cuốn </w:t>
      </w:r>
      <w:r w:rsidR="005331DF">
        <w:rPr>
          <w:rFonts w:ascii="Times New Roman" w:hAnsi="Times New Roman"/>
          <w:sz w:val="26"/>
          <w:szCs w:val="26"/>
          <w:lang w:val="fr-FR"/>
        </w:rPr>
        <w:t>«</w:t>
      </w:r>
      <w:r w:rsidR="00EC62D6">
        <w:rPr>
          <w:rFonts w:ascii="Times New Roman" w:hAnsi="Times New Roman"/>
          <w:sz w:val="26"/>
          <w:szCs w:val="26"/>
          <w:lang w:val="fr-FR"/>
        </w:rPr>
        <w:t>Giới thiệu Chỉ số Xanh cấp tỉnh</w:t>
      </w:r>
      <w:r w:rsidR="005331DF">
        <w:rPr>
          <w:rFonts w:ascii="Times New Roman" w:hAnsi="Times New Roman"/>
          <w:sz w:val="26"/>
          <w:szCs w:val="26"/>
          <w:lang w:val="fr-FR"/>
        </w:rPr>
        <w:t> »</w:t>
      </w:r>
      <w:r w:rsidR="00EC62D6">
        <w:rPr>
          <w:rFonts w:ascii="Times New Roman" w:hAnsi="Times New Roman"/>
          <w:sz w:val="26"/>
          <w:szCs w:val="26"/>
          <w:lang w:val="fr-FR"/>
        </w:rPr>
        <w:t xml:space="preserve">, các hình ảnh </w:t>
      </w:r>
      <w:r w:rsidR="005331DF">
        <w:rPr>
          <w:rFonts w:ascii="Times New Roman" w:hAnsi="Times New Roman"/>
          <w:sz w:val="26"/>
          <w:szCs w:val="26"/>
          <w:lang w:val="fr-FR"/>
        </w:rPr>
        <w:t xml:space="preserve">thiết kế </w:t>
      </w:r>
      <w:r w:rsidR="00EC62D6">
        <w:rPr>
          <w:rFonts w:ascii="Times New Roman" w:hAnsi="Times New Roman"/>
          <w:sz w:val="26"/>
          <w:szCs w:val="26"/>
          <w:lang w:val="fr-FR"/>
        </w:rPr>
        <w:t>phù hợp với nội dung của báo cáo,</w:t>
      </w:r>
      <w:r w:rsidR="00400B02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EC62D6">
        <w:rPr>
          <w:rFonts w:ascii="Times New Roman" w:hAnsi="Times New Roman"/>
          <w:sz w:val="26"/>
          <w:szCs w:val="26"/>
          <w:lang w:val="fr-FR"/>
        </w:rPr>
        <w:t>khổ giấy thiết kế theo</w:t>
      </w:r>
      <w:r w:rsidR="00056114" w:rsidRPr="00532858">
        <w:rPr>
          <w:rFonts w:ascii="Times New Roman" w:hAnsi="Times New Roman"/>
          <w:sz w:val="26"/>
          <w:szCs w:val="26"/>
          <w:lang w:val="fr-FR"/>
        </w:rPr>
        <w:t xml:space="preserve"> yêu cầu</w:t>
      </w:r>
      <w:r w:rsidR="00EC62D6">
        <w:rPr>
          <w:rFonts w:ascii="Times New Roman" w:hAnsi="Times New Roman"/>
          <w:sz w:val="26"/>
          <w:szCs w:val="26"/>
          <w:lang w:val="fr-FR"/>
        </w:rPr>
        <w:t xml:space="preserve"> của Dự án</w:t>
      </w:r>
      <w:r w:rsidR="002C1C02" w:rsidRPr="00532858">
        <w:rPr>
          <w:rFonts w:ascii="Times New Roman" w:hAnsi="Times New Roman"/>
          <w:sz w:val="26"/>
          <w:szCs w:val="26"/>
          <w:lang w:val="fr-FR"/>
        </w:rPr>
        <w:t>:</w:t>
      </w:r>
    </w:p>
    <w:bookmarkEnd w:id="0"/>
    <w:p w14:paraId="5F562CDC" w14:textId="77777777" w:rsidR="00F900E5" w:rsidRPr="00193A7B" w:rsidRDefault="00F900E5" w:rsidP="005E3967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93A7B">
        <w:rPr>
          <w:rFonts w:ascii="Times New Roman" w:hAnsi="Times New Roman"/>
          <w:b/>
          <w:sz w:val="26"/>
          <w:szCs w:val="26"/>
        </w:rPr>
        <w:t>Yêu cầu đối với nhà cung cấp dịch vụ</w:t>
      </w:r>
    </w:p>
    <w:p w14:paraId="0803E07F" w14:textId="77777777" w:rsidR="00F900E5" w:rsidRPr="00D16961" w:rsidRDefault="00F900E5" w:rsidP="005E3967">
      <w:pPr>
        <w:pStyle w:val="ListParagraph"/>
        <w:spacing w:after="0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>Ban Quản lý Dự án lựa chọn đối tác thông qua so sánh các yếu tố sau:</w:t>
      </w:r>
    </w:p>
    <w:p w14:paraId="6B3FEB19" w14:textId="3D81BB57" w:rsidR="00F900E5" w:rsidRPr="00D70AFA" w:rsidRDefault="00EC62D6" w:rsidP="005E3967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Năng lực chuyên môn/Dịch vụ đáp ứng yêu cầu của Dự án</w:t>
      </w:r>
    </w:p>
    <w:p w14:paraId="0E2B124D" w14:textId="77777777" w:rsidR="00F900E5" w:rsidRDefault="00F900E5" w:rsidP="005E3967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 w:rsidRPr="00D70AFA">
        <w:rPr>
          <w:rFonts w:ascii="Times New Roman" w:hAnsi="Times New Roman"/>
          <w:sz w:val="26"/>
          <w:szCs w:val="26"/>
        </w:rPr>
        <w:t>Giá cả cạnh tranh: Đánh giá qua báo giá của các đối tác</w:t>
      </w:r>
    </w:p>
    <w:p w14:paraId="6482EA8E" w14:textId="77777777" w:rsidR="00F900E5" w:rsidRDefault="00F900E5" w:rsidP="005E3967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>Phương thức thanh toán linh hoạt (Có/ không)</w:t>
      </w:r>
    </w:p>
    <w:p w14:paraId="7A1DDADC" w14:textId="46826B66" w:rsidR="005331DF" w:rsidRDefault="005331DF" w:rsidP="005E3967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Đối tác gửi </w:t>
      </w:r>
      <w:r w:rsidR="007B2C71">
        <w:rPr>
          <w:rFonts w:ascii="Times New Roman" w:hAnsi="Times New Roman"/>
          <w:sz w:val="26"/>
          <w:szCs w:val="26"/>
        </w:rPr>
        <w:t xml:space="preserve">thư đề nghị hợp tác và </w:t>
      </w:r>
      <w:r>
        <w:rPr>
          <w:rFonts w:ascii="Times New Roman" w:hAnsi="Times New Roman"/>
          <w:sz w:val="26"/>
          <w:szCs w:val="26"/>
        </w:rPr>
        <w:t>báo giá cạnh tranh trực tiếp tại văn phòng của Dự án PGI (Tầng 6, tòa nhà VCCI, số 9 Đào Duy Anh, Đống Đa, Hà Nội) hoặc gián tiếp qua email của chị Nguyễn Lê Hà (</w:t>
      </w:r>
      <w:hyperlink r:id="rId6" w:history="1">
        <w:r w:rsidRPr="007522B4">
          <w:rPr>
            <w:rStyle w:val="Hyperlink"/>
            <w:rFonts w:ascii="Times New Roman" w:hAnsi="Times New Roman"/>
            <w:sz w:val="26"/>
            <w:szCs w:val="26"/>
          </w:rPr>
          <w:t>lehanguyen246@gmail.com</w:t>
        </w:r>
      </w:hyperlink>
      <w:r>
        <w:rPr>
          <w:rFonts w:ascii="Times New Roman" w:hAnsi="Times New Roman"/>
          <w:sz w:val="26"/>
          <w:szCs w:val="26"/>
        </w:rPr>
        <w:t>, số điện thoại: 0989412324)</w:t>
      </w:r>
    </w:p>
    <w:p w14:paraId="24A01759" w14:textId="679AAA07" w:rsidR="007B2C71" w:rsidRDefault="007B2C71" w:rsidP="005E3967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Thời gian gửi từ 2</w:t>
      </w:r>
      <w:r w:rsidR="005E396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/9 – 6/10/2024</w:t>
      </w:r>
    </w:p>
    <w:p w14:paraId="0D6D247A" w14:textId="77777777" w:rsidR="00F900E5" w:rsidRPr="00775B5D" w:rsidRDefault="00F900E5" w:rsidP="005E3967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75B5D">
        <w:rPr>
          <w:rFonts w:ascii="Times New Roman" w:hAnsi="Times New Roman"/>
          <w:b/>
          <w:sz w:val="26"/>
          <w:szCs w:val="26"/>
        </w:rPr>
        <w:t>Yêu cầu đối với dịch vụ, sản phẩm:</w:t>
      </w:r>
    </w:p>
    <w:p w14:paraId="2F1D1C76" w14:textId="77777777" w:rsidR="00F900E5" w:rsidRPr="001D0C27" w:rsidRDefault="00F900E5" w:rsidP="005E3967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6"/>
          <w:szCs w:val="26"/>
          <w:lang w:val="fr-FR"/>
        </w:rPr>
      </w:pPr>
      <w:r w:rsidRPr="001D0C27">
        <w:rPr>
          <w:rFonts w:ascii="Times New Roman" w:hAnsi="Times New Roman"/>
          <w:sz w:val="26"/>
          <w:szCs w:val="26"/>
        </w:rPr>
        <w:t>Các tệp (file) dữ liệu theo yêu cầu của dự án được chuyển qua email hoặc chuyển trực tiếp qua đĩa CD cho cán bộ Dự</w:t>
      </w:r>
      <w:r>
        <w:rPr>
          <w:rFonts w:ascii="Times New Roman" w:hAnsi="Times New Roman"/>
          <w:sz w:val="26"/>
          <w:szCs w:val="26"/>
        </w:rPr>
        <w:t xml:space="preserve"> án.</w:t>
      </w:r>
    </w:p>
    <w:p w14:paraId="0AD9A0EE" w14:textId="77777777" w:rsidR="00F900E5" w:rsidRPr="00775B5D" w:rsidRDefault="00F900E5" w:rsidP="005E3967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75B5D">
        <w:rPr>
          <w:rFonts w:ascii="Times New Roman" w:hAnsi="Times New Roman"/>
          <w:b/>
          <w:sz w:val="26"/>
          <w:szCs w:val="26"/>
        </w:rPr>
        <w:t>Thời gian thực hiện:</w:t>
      </w:r>
      <w:r w:rsidRPr="00775B5D">
        <w:rPr>
          <w:rFonts w:ascii="Times New Roman" w:hAnsi="Times New Roman"/>
          <w:sz w:val="26"/>
          <w:szCs w:val="26"/>
        </w:rPr>
        <w:t xml:space="preserve"> </w:t>
      </w:r>
    </w:p>
    <w:p w14:paraId="59FF7791" w14:textId="17C2C997" w:rsidR="00F900E5" w:rsidRPr="00532858" w:rsidRDefault="00F900E5" w:rsidP="005E396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3285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Thời gian dự kiến thực hiện: Tháng </w:t>
      </w:r>
      <w:r w:rsidR="00EC62D6">
        <w:rPr>
          <w:rFonts w:ascii="Times New Roman" w:hAnsi="Times New Roman"/>
          <w:sz w:val="26"/>
          <w:szCs w:val="26"/>
        </w:rPr>
        <w:t>10</w:t>
      </w:r>
      <w:r w:rsidR="001731D1">
        <w:rPr>
          <w:rFonts w:ascii="Times New Roman" w:hAnsi="Times New Roman"/>
          <w:sz w:val="26"/>
          <w:szCs w:val="26"/>
        </w:rPr>
        <w:t>-</w:t>
      </w:r>
      <w:r w:rsidR="00EC62D6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/20</w:t>
      </w:r>
      <w:r w:rsidR="0016669D">
        <w:rPr>
          <w:rFonts w:ascii="Times New Roman" w:hAnsi="Times New Roman"/>
          <w:sz w:val="26"/>
          <w:szCs w:val="26"/>
        </w:rPr>
        <w:t>2</w:t>
      </w:r>
      <w:r w:rsidR="001731D1">
        <w:rPr>
          <w:rFonts w:ascii="Times New Roman" w:hAnsi="Times New Roman"/>
          <w:sz w:val="26"/>
          <w:szCs w:val="26"/>
        </w:rPr>
        <w:t>4</w:t>
      </w:r>
    </w:p>
    <w:p w14:paraId="389ADCDA" w14:textId="77777777" w:rsidR="00F900E5" w:rsidRPr="00532858" w:rsidRDefault="00F900E5" w:rsidP="005E396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32858">
        <w:rPr>
          <w:rFonts w:ascii="Times New Roman" w:hAnsi="Times New Roman"/>
          <w:sz w:val="26"/>
          <w:szCs w:val="26"/>
        </w:rPr>
        <w:t xml:space="preserve">     Địa điểm làm việc: Hà Nội</w:t>
      </w:r>
    </w:p>
    <w:p w14:paraId="2817759B" w14:textId="77777777" w:rsidR="00F900E5" w:rsidRDefault="00F900E5" w:rsidP="005E3967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 w:rsidRPr="00775B5D">
        <w:rPr>
          <w:rFonts w:ascii="Times New Roman" w:hAnsi="Times New Roman"/>
          <w:b/>
          <w:sz w:val="26"/>
          <w:szCs w:val="26"/>
        </w:rPr>
        <w:t xml:space="preserve">inh phí dự kiến: </w:t>
      </w:r>
    </w:p>
    <w:p w14:paraId="2707900E" w14:textId="7A2AEAE6" w:rsidR="00F900E5" w:rsidRPr="00193A7B" w:rsidRDefault="00F900E5" w:rsidP="005E3967">
      <w:pPr>
        <w:spacing w:after="0"/>
        <w:ind w:firstLine="360"/>
        <w:jc w:val="both"/>
        <w:rPr>
          <w:rFonts w:ascii="Times New Roman" w:hAnsi="Times New Roman"/>
          <w:b/>
          <w:sz w:val="24"/>
          <w:szCs w:val="26"/>
          <w:u w:val="single"/>
        </w:rPr>
      </w:pPr>
      <w:r w:rsidRPr="00193A7B">
        <w:rPr>
          <w:rFonts w:ascii="Times New Roman" w:hAnsi="Times New Roman"/>
          <w:bCs/>
          <w:sz w:val="26"/>
          <w:szCs w:val="28"/>
        </w:rPr>
        <w:t xml:space="preserve">Áp dụng báo giá cạnh tranh </w:t>
      </w:r>
      <w:r w:rsidR="00D03FC6">
        <w:rPr>
          <w:rFonts w:ascii="Times New Roman" w:hAnsi="Times New Roman"/>
          <w:bCs/>
          <w:sz w:val="26"/>
          <w:szCs w:val="28"/>
        </w:rPr>
        <w:t>và theo thỏa thuận của hai bên (</w:t>
      </w:r>
      <w:r w:rsidRPr="00193A7B">
        <w:rPr>
          <w:rFonts w:ascii="Times New Roman" w:hAnsi="Times New Roman"/>
          <w:bCs/>
          <w:sz w:val="26"/>
          <w:szCs w:val="28"/>
        </w:rPr>
        <w:t xml:space="preserve">không vượt quá 10% định mức </w:t>
      </w:r>
      <w:r w:rsidR="00D03FC6">
        <w:rPr>
          <w:rFonts w:ascii="Times New Roman" w:hAnsi="Times New Roman"/>
          <w:bCs/>
          <w:sz w:val="26"/>
          <w:szCs w:val="28"/>
        </w:rPr>
        <w:t xml:space="preserve">ngân sách đã được </w:t>
      </w:r>
      <w:r w:rsidRPr="00193A7B">
        <w:rPr>
          <w:rFonts w:ascii="Times New Roman" w:hAnsi="Times New Roman"/>
          <w:bCs/>
          <w:sz w:val="26"/>
          <w:szCs w:val="28"/>
        </w:rPr>
        <w:t>phê duyệ</w:t>
      </w:r>
      <w:r w:rsidR="00D03FC6">
        <w:rPr>
          <w:rFonts w:ascii="Times New Roman" w:hAnsi="Times New Roman"/>
          <w:bCs/>
          <w:sz w:val="26"/>
          <w:szCs w:val="28"/>
        </w:rPr>
        <w:t>t)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48"/>
        <w:gridCol w:w="5328"/>
      </w:tblGrid>
      <w:tr w:rsidR="003E7E41" w:rsidRPr="009979CD" w14:paraId="722067E6" w14:textId="77777777" w:rsidTr="00AC3D86">
        <w:tc>
          <w:tcPr>
            <w:tcW w:w="4248" w:type="dxa"/>
          </w:tcPr>
          <w:p w14:paraId="682E2D45" w14:textId="77777777" w:rsidR="003E7E41" w:rsidRPr="009979CD" w:rsidRDefault="003E7E41" w:rsidP="00F900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8" w:type="dxa"/>
          </w:tcPr>
          <w:p w14:paraId="4E8B9525" w14:textId="77777777" w:rsidR="00AC3D86" w:rsidRPr="00AC3D86" w:rsidRDefault="00AC3D86" w:rsidP="005E3967">
            <w:pPr>
              <w:tabs>
                <w:tab w:val="center" w:pos="6240"/>
              </w:tabs>
              <w:spacing w:after="0" w:line="320" w:lineRule="exact"/>
              <w:jc w:val="center"/>
              <w:rPr>
                <w:rFonts w:ascii="Times New Roman" w:hAnsi="Times New Roman"/>
                <w:b/>
              </w:rPr>
            </w:pPr>
            <w:r w:rsidRPr="00AC3D86">
              <w:rPr>
                <w:rFonts w:ascii="Times New Roman" w:hAnsi="Times New Roman"/>
                <w:b/>
              </w:rPr>
              <w:t>TL. CHỦ TỊCH</w:t>
            </w:r>
          </w:p>
          <w:p w14:paraId="5BE5878E" w14:textId="77777777" w:rsidR="00AC3D86" w:rsidRDefault="00AC3D86" w:rsidP="005E3967">
            <w:pPr>
              <w:tabs>
                <w:tab w:val="center" w:pos="6240"/>
              </w:tabs>
              <w:spacing w:after="0" w:line="320" w:lineRule="exac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AC3D86">
              <w:rPr>
                <w:rFonts w:ascii="Times New Roman" w:hAnsi="Times New Roman"/>
                <w:b/>
                <w:spacing w:val="-6"/>
              </w:rPr>
              <w:t>TRƯỞNG BAN PHÁP CHẾ</w:t>
            </w:r>
          </w:p>
          <w:p w14:paraId="0F8E27A2" w14:textId="77777777" w:rsidR="00BB2888" w:rsidRPr="00AC3D86" w:rsidRDefault="00467F17" w:rsidP="005E3967">
            <w:pPr>
              <w:tabs>
                <w:tab w:val="center" w:pos="6240"/>
              </w:tabs>
              <w:spacing w:after="0" w:line="320" w:lineRule="exact"/>
              <w:jc w:val="center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b/>
                <w:spacing w:val="-6"/>
              </w:rPr>
              <w:t>GIÁM ĐỐC</w:t>
            </w:r>
            <w:r w:rsidR="00BB2888">
              <w:rPr>
                <w:rFonts w:ascii="Times New Roman" w:hAnsi="Times New Roman"/>
                <w:b/>
                <w:spacing w:val="-6"/>
              </w:rPr>
              <w:t xml:space="preserve"> DỰ ÁN PCI</w:t>
            </w:r>
          </w:p>
          <w:p w14:paraId="5B932B8C" w14:textId="77777777" w:rsidR="00AC3D86" w:rsidRDefault="00AC3D86" w:rsidP="005E3967">
            <w:pPr>
              <w:tabs>
                <w:tab w:val="center" w:pos="6240"/>
              </w:tabs>
              <w:spacing w:after="0" w:line="320" w:lineRule="exact"/>
              <w:jc w:val="center"/>
              <w:rPr>
                <w:rFonts w:ascii="Times New Roman" w:hAnsi="Times New Roman"/>
                <w:b/>
              </w:rPr>
            </w:pPr>
          </w:p>
          <w:p w14:paraId="37FA6E74" w14:textId="77777777" w:rsidR="00AD5C33" w:rsidRPr="00AC3D86" w:rsidRDefault="00AD5C33" w:rsidP="007A355B">
            <w:pPr>
              <w:tabs>
                <w:tab w:val="center" w:pos="624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D6C34C1" w14:textId="5A4A2744" w:rsidR="00AC3D86" w:rsidRDefault="00AC3D86" w:rsidP="007A355B">
            <w:pPr>
              <w:tabs>
                <w:tab w:val="center" w:pos="624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9D148B9" w14:textId="77777777" w:rsidR="00156703" w:rsidRPr="00AC3D86" w:rsidRDefault="00156703" w:rsidP="007A355B">
            <w:pPr>
              <w:tabs>
                <w:tab w:val="center" w:pos="624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B309712" w14:textId="77777777" w:rsidR="003E7E41" w:rsidRPr="009979CD" w:rsidRDefault="00AC3D86" w:rsidP="007A355B">
            <w:pPr>
              <w:spacing w:after="0" w:line="360" w:lineRule="exact"/>
              <w:ind w:right="-2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D86">
              <w:rPr>
                <w:rFonts w:ascii="Times New Roman" w:hAnsi="Times New Roman"/>
                <w:b/>
                <w:sz w:val="26"/>
                <w:szCs w:val="26"/>
              </w:rPr>
              <w:t>Đậu Anh Tuấn</w:t>
            </w:r>
          </w:p>
        </w:tc>
      </w:tr>
    </w:tbl>
    <w:p w14:paraId="0F2B08F9" w14:textId="77777777" w:rsidR="00C5317B" w:rsidRDefault="00C5317B" w:rsidP="00193A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A93092C" w14:textId="77777777" w:rsidR="00F900E5" w:rsidRPr="00193A7B" w:rsidRDefault="00F900E5" w:rsidP="00193A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A7B">
        <w:rPr>
          <w:rFonts w:ascii="Times New Roman" w:hAnsi="Times New Roman"/>
          <w:b/>
          <w:sz w:val="26"/>
          <w:szCs w:val="26"/>
        </w:rPr>
        <w:t>PHỤ LỤC: NGÂN SÁCH CHI TIẾT</w:t>
      </w:r>
    </w:p>
    <w:p w14:paraId="60FDA92A" w14:textId="6438C569" w:rsidR="00F900E5" w:rsidRDefault="00F900E5" w:rsidP="00F42196">
      <w:pPr>
        <w:spacing w:after="0" w:line="400" w:lineRule="exact"/>
        <w:ind w:right="-270"/>
        <w:jc w:val="center"/>
        <w:rPr>
          <w:rFonts w:ascii="Times New Roman" w:hAnsi="Times New Roman"/>
          <w:b/>
          <w:sz w:val="26"/>
          <w:szCs w:val="28"/>
        </w:rPr>
      </w:pPr>
      <w:r w:rsidRPr="00193A7B">
        <w:rPr>
          <w:rFonts w:ascii="Times New Roman" w:hAnsi="Times New Roman"/>
          <w:b/>
          <w:sz w:val="26"/>
          <w:szCs w:val="28"/>
        </w:rPr>
        <w:t xml:space="preserve">HOẠT ĐỘNG THIẾT KẾ </w:t>
      </w:r>
      <w:r w:rsidR="00F42196">
        <w:rPr>
          <w:rFonts w:ascii="Times New Roman" w:hAnsi="Times New Roman"/>
          <w:b/>
          <w:sz w:val="26"/>
          <w:szCs w:val="28"/>
        </w:rPr>
        <w:t>CUỐN GIỚI THIỆU CHỈ SỐ XANH CẤP TỈNH</w:t>
      </w:r>
    </w:p>
    <w:p w14:paraId="6B2D0689" w14:textId="5126C2E1" w:rsidR="00626A86" w:rsidRPr="00193A7B" w:rsidRDefault="00626A86" w:rsidP="00F900E5">
      <w:pPr>
        <w:spacing w:after="0" w:line="400" w:lineRule="exact"/>
        <w:ind w:right="-27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(Mục </w:t>
      </w:r>
      <w:r w:rsidR="00F42196">
        <w:rPr>
          <w:rFonts w:ascii="Times New Roman" w:hAnsi="Times New Roman"/>
          <w:b/>
          <w:sz w:val="26"/>
          <w:szCs w:val="28"/>
        </w:rPr>
        <w:t>2</w:t>
      </w:r>
      <w:r>
        <w:rPr>
          <w:rFonts w:ascii="Times New Roman" w:hAnsi="Times New Roman"/>
          <w:b/>
          <w:sz w:val="26"/>
          <w:szCs w:val="28"/>
        </w:rPr>
        <w:t>.2</w:t>
      </w:r>
      <w:r w:rsidR="00F42196">
        <w:rPr>
          <w:rFonts w:ascii="Times New Roman" w:hAnsi="Times New Roman"/>
          <w:b/>
          <w:sz w:val="26"/>
          <w:szCs w:val="28"/>
        </w:rPr>
        <w:t xml:space="preserve"> Mục tiêu 1 – Ngân sách năm 2</w:t>
      </w:r>
      <w:r>
        <w:rPr>
          <w:rFonts w:ascii="Times New Roman" w:hAnsi="Times New Roman"/>
          <w:b/>
          <w:sz w:val="26"/>
          <w:szCs w:val="28"/>
        </w:rPr>
        <w:t>)</w:t>
      </w:r>
    </w:p>
    <w:p w14:paraId="7E4FAB49" w14:textId="7799F482" w:rsidR="00F900E5" w:rsidRPr="00193A7B" w:rsidRDefault="00F900E5" w:rsidP="00F900E5">
      <w:pPr>
        <w:spacing w:after="0" w:line="360" w:lineRule="auto"/>
        <w:ind w:right="-270"/>
        <w:jc w:val="center"/>
        <w:rPr>
          <w:rFonts w:ascii="Times New Roman" w:hAnsi="Times New Roman"/>
          <w:b/>
          <w:i/>
          <w:sz w:val="24"/>
          <w:szCs w:val="26"/>
        </w:rPr>
      </w:pPr>
      <w:r w:rsidRPr="00193A7B">
        <w:rPr>
          <w:rFonts w:ascii="Times New Roman" w:hAnsi="Times New Roman"/>
          <w:b/>
          <w:i/>
          <w:sz w:val="24"/>
          <w:szCs w:val="26"/>
        </w:rPr>
        <w:t xml:space="preserve"> (Lưu hành nội bộ Dự án </w:t>
      </w:r>
      <w:r w:rsidR="001731D1">
        <w:rPr>
          <w:rFonts w:ascii="Times New Roman" w:hAnsi="Times New Roman"/>
          <w:b/>
          <w:i/>
          <w:sz w:val="24"/>
          <w:szCs w:val="26"/>
        </w:rPr>
        <w:t>Sáng kiến Chỉ số Xanh</w:t>
      </w:r>
      <w:r w:rsidRPr="00193A7B">
        <w:rPr>
          <w:rFonts w:ascii="Times New Roman" w:hAnsi="Times New Roman"/>
          <w:b/>
          <w:i/>
          <w:sz w:val="24"/>
          <w:szCs w:val="26"/>
        </w:rPr>
        <w:t>)</w:t>
      </w:r>
    </w:p>
    <w:p w14:paraId="516B1976" w14:textId="77777777" w:rsidR="00F900E5" w:rsidRPr="001D0C27" w:rsidRDefault="00F900E5" w:rsidP="00F900E5">
      <w:pPr>
        <w:spacing w:after="0" w:line="360" w:lineRule="auto"/>
        <w:ind w:right="-27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5386"/>
        <w:gridCol w:w="1404"/>
        <w:gridCol w:w="2306"/>
      </w:tblGrid>
      <w:tr w:rsidR="001516AF" w:rsidRPr="00532858" w14:paraId="7C1AB84B" w14:textId="77777777" w:rsidTr="00BD3C44">
        <w:trPr>
          <w:trHeight w:val="377"/>
        </w:trPr>
        <w:tc>
          <w:tcPr>
            <w:tcW w:w="596" w:type="dxa"/>
            <w:shd w:val="clear" w:color="auto" w:fill="auto"/>
          </w:tcPr>
          <w:p w14:paraId="14BCAD25" w14:textId="77777777" w:rsidR="001516AF" w:rsidRPr="00532858" w:rsidRDefault="001516AF" w:rsidP="00193A7B">
            <w:pPr>
              <w:spacing w:after="0" w:line="400" w:lineRule="exact"/>
              <w:ind w:right="-208" w:hanging="27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</w:t>
            </w:r>
            <w:r w:rsidRPr="00532858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386" w:type="dxa"/>
            <w:shd w:val="clear" w:color="auto" w:fill="auto"/>
          </w:tcPr>
          <w:p w14:paraId="254B1FC9" w14:textId="77777777" w:rsidR="001516AF" w:rsidRPr="00532858" w:rsidRDefault="001516AF" w:rsidP="00FE239D">
            <w:pPr>
              <w:spacing w:after="0" w:line="400" w:lineRule="exact"/>
              <w:ind w:right="-27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32858">
              <w:rPr>
                <w:rFonts w:ascii="Times New Roman" w:hAnsi="Times New Roman"/>
                <w:b/>
                <w:bCs/>
                <w:sz w:val="26"/>
                <w:szCs w:val="26"/>
              </w:rPr>
              <w:t>Khoản mục</w:t>
            </w:r>
          </w:p>
        </w:tc>
        <w:tc>
          <w:tcPr>
            <w:tcW w:w="1404" w:type="dxa"/>
          </w:tcPr>
          <w:p w14:paraId="4E0F3677" w14:textId="4B7A4BDF" w:rsidR="001516AF" w:rsidRPr="00532858" w:rsidRDefault="001516AF" w:rsidP="001731D1">
            <w:pPr>
              <w:spacing w:after="0" w:line="400" w:lineRule="exact"/>
              <w:ind w:right="-27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Ngân sách </w:t>
            </w:r>
            <w:r w:rsidR="001731D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(USD)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8A941E8" w14:textId="77777777" w:rsidR="001516AF" w:rsidRDefault="001516AF" w:rsidP="001516AF">
            <w:pPr>
              <w:spacing w:after="0" w:line="400" w:lineRule="exact"/>
              <w:ind w:right="-27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Ngân sách (VND)</w:t>
            </w:r>
          </w:p>
          <w:p w14:paraId="5052307B" w14:textId="58502CB2" w:rsidR="001516AF" w:rsidRPr="001516AF" w:rsidRDefault="001516AF" w:rsidP="005B65B3">
            <w:pPr>
              <w:spacing w:after="0" w:line="400" w:lineRule="exact"/>
              <w:ind w:right="-270"/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1516AF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Tỷ giá: 2</w:t>
            </w:r>
            <w:r w:rsidR="001731D1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5</w:t>
            </w:r>
            <w:r w:rsidR="00935AB8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.</w:t>
            </w:r>
            <w:r w:rsidR="00626A86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0</w:t>
            </w:r>
            <w:r w:rsidR="00303C66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0</w:t>
            </w:r>
            <w:r w:rsidR="005B65B3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0</w:t>
            </w:r>
          </w:p>
        </w:tc>
      </w:tr>
      <w:tr w:rsidR="00626A86" w:rsidRPr="00532858" w14:paraId="60436545" w14:textId="77777777" w:rsidTr="00BD3C44">
        <w:trPr>
          <w:trHeight w:val="377"/>
        </w:trPr>
        <w:tc>
          <w:tcPr>
            <w:tcW w:w="596" w:type="dxa"/>
            <w:shd w:val="clear" w:color="auto" w:fill="auto"/>
          </w:tcPr>
          <w:p w14:paraId="335F5BDD" w14:textId="77777777" w:rsidR="00626A86" w:rsidRDefault="00626A86" w:rsidP="00193A7B">
            <w:pPr>
              <w:spacing w:after="0" w:line="400" w:lineRule="exact"/>
              <w:ind w:right="-208" w:hanging="27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6C540F4A" w14:textId="0E1CEFCB" w:rsidR="00626A86" w:rsidRPr="00532858" w:rsidRDefault="00626A86" w:rsidP="00626A86">
            <w:pPr>
              <w:spacing w:after="0" w:line="400" w:lineRule="exact"/>
              <w:ind w:right="-27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Mục 2</w:t>
            </w:r>
            <w:r w:rsidR="001731D1">
              <w:rPr>
                <w:rFonts w:ascii="Times New Roman" w:hAnsi="Times New Roman"/>
                <w:b/>
                <w:bCs/>
                <w:sz w:val="26"/>
                <w:szCs w:val="26"/>
              </w:rPr>
              <w:t>.1</w:t>
            </w:r>
            <w:r w:rsidR="00DC4F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(Chỉ số năng lực cạnh tranh cấp tỉnh)</w:t>
            </w:r>
          </w:p>
        </w:tc>
        <w:tc>
          <w:tcPr>
            <w:tcW w:w="1404" w:type="dxa"/>
          </w:tcPr>
          <w:p w14:paraId="6FDB7A33" w14:textId="77777777" w:rsidR="00626A86" w:rsidRDefault="00626A86" w:rsidP="005E0897">
            <w:pPr>
              <w:spacing w:after="0" w:line="400" w:lineRule="exact"/>
              <w:ind w:right="-27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51EBDB28" w14:textId="77777777" w:rsidR="00626A86" w:rsidRDefault="00626A86" w:rsidP="001516AF">
            <w:pPr>
              <w:spacing w:after="0" w:line="400" w:lineRule="exact"/>
              <w:ind w:right="-27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F42196" w:rsidRPr="00532858" w14:paraId="3C189F18" w14:textId="77777777" w:rsidTr="00BD3C44">
        <w:trPr>
          <w:trHeight w:val="458"/>
        </w:trPr>
        <w:tc>
          <w:tcPr>
            <w:tcW w:w="596" w:type="dxa"/>
            <w:shd w:val="clear" w:color="auto" w:fill="auto"/>
          </w:tcPr>
          <w:p w14:paraId="3D874B5A" w14:textId="77777777" w:rsidR="00F42196" w:rsidRPr="007A355B" w:rsidRDefault="00F42196" w:rsidP="002B14C8">
            <w:pPr>
              <w:spacing w:after="0" w:line="400" w:lineRule="exact"/>
              <w:ind w:right="-208" w:hanging="27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0A629B62" w14:textId="1B4ADC32" w:rsidR="00F42196" w:rsidRPr="00BA4A19" w:rsidRDefault="00F42196" w:rsidP="002B14C8">
            <w:pPr>
              <w:spacing w:after="0" w:line="400" w:lineRule="exact"/>
              <w:ind w:right="-27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Thiết kế, dàn trang cuốn Giới thiệu Chỉ số Xanh cấp tỉnh</w:t>
            </w:r>
          </w:p>
        </w:tc>
        <w:tc>
          <w:tcPr>
            <w:tcW w:w="1404" w:type="dxa"/>
            <w:vMerge w:val="restart"/>
          </w:tcPr>
          <w:p w14:paraId="03EFB05C" w14:textId="048E01C0" w:rsidR="00F42196" w:rsidRPr="00BA4A19" w:rsidRDefault="00F42196" w:rsidP="002B14C8">
            <w:pPr>
              <w:spacing w:after="0" w:line="400" w:lineRule="exact"/>
              <w:ind w:right="-27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4000</w:t>
            </w:r>
          </w:p>
        </w:tc>
        <w:tc>
          <w:tcPr>
            <w:tcW w:w="2306" w:type="dxa"/>
            <w:vMerge w:val="restart"/>
            <w:shd w:val="clear" w:color="auto" w:fill="auto"/>
            <w:vAlign w:val="center"/>
          </w:tcPr>
          <w:p w14:paraId="1D4D5DEA" w14:textId="73C2BA7B" w:rsidR="00F42196" w:rsidRPr="00D738F7" w:rsidRDefault="00F42196" w:rsidP="002B14C8">
            <w:pPr>
              <w:spacing w:after="0" w:line="400" w:lineRule="exact"/>
              <w:ind w:right="-27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100.000.000</w:t>
            </w:r>
          </w:p>
        </w:tc>
      </w:tr>
      <w:tr w:rsidR="00F42196" w:rsidRPr="00532858" w14:paraId="24256BD1" w14:textId="77777777" w:rsidTr="00BD3C44">
        <w:tc>
          <w:tcPr>
            <w:tcW w:w="596" w:type="dxa"/>
            <w:shd w:val="clear" w:color="auto" w:fill="auto"/>
          </w:tcPr>
          <w:p w14:paraId="179C2154" w14:textId="77777777" w:rsidR="00F42196" w:rsidRPr="007A355B" w:rsidRDefault="00F42196" w:rsidP="002B14C8">
            <w:pPr>
              <w:spacing w:after="0" w:line="400" w:lineRule="exact"/>
              <w:ind w:right="-208" w:hanging="27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5BB7638A" w14:textId="56F9FF8D" w:rsidR="00F42196" w:rsidRPr="007A355B" w:rsidRDefault="00F42196" w:rsidP="002B14C8">
            <w:pPr>
              <w:spacing w:after="0" w:line="400" w:lineRule="exact"/>
              <w:ind w:right="-2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Thiết kế, dàn trang Báo cáo pháp lý Chỉ số Xanh</w:t>
            </w:r>
          </w:p>
        </w:tc>
        <w:tc>
          <w:tcPr>
            <w:tcW w:w="1404" w:type="dxa"/>
            <w:vMerge/>
          </w:tcPr>
          <w:p w14:paraId="25727EAD" w14:textId="21859756" w:rsidR="00F42196" w:rsidRDefault="00F42196" w:rsidP="002B14C8">
            <w:pPr>
              <w:spacing w:after="0" w:line="400" w:lineRule="exact"/>
              <w:ind w:right="-27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347268A6" w14:textId="66C80334" w:rsidR="00F42196" w:rsidRPr="007A355B" w:rsidRDefault="00F42196" w:rsidP="002B14C8">
            <w:pPr>
              <w:spacing w:after="0" w:line="400" w:lineRule="exact"/>
              <w:ind w:right="-27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1731D1" w:rsidRPr="00532858" w14:paraId="74A805AA" w14:textId="77777777" w:rsidTr="00BD3C44">
        <w:trPr>
          <w:trHeight w:val="476"/>
        </w:trPr>
        <w:tc>
          <w:tcPr>
            <w:tcW w:w="596" w:type="dxa"/>
            <w:shd w:val="clear" w:color="auto" w:fill="auto"/>
          </w:tcPr>
          <w:p w14:paraId="48729146" w14:textId="77777777" w:rsidR="001731D1" w:rsidRPr="002B14C8" w:rsidRDefault="001731D1" w:rsidP="001731D1">
            <w:pPr>
              <w:spacing w:after="0" w:line="400" w:lineRule="exact"/>
              <w:ind w:right="-208" w:hanging="27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6E3C0910" w14:textId="77777777" w:rsidR="001731D1" w:rsidRDefault="001731D1" w:rsidP="001731D1">
            <w:pPr>
              <w:spacing w:after="0" w:line="400" w:lineRule="exact"/>
              <w:ind w:right="-27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404" w:type="dxa"/>
          </w:tcPr>
          <w:p w14:paraId="10349477" w14:textId="01E92769" w:rsidR="001731D1" w:rsidRPr="00F42196" w:rsidRDefault="00F42196" w:rsidP="001731D1">
            <w:pPr>
              <w:spacing w:after="0" w:line="400" w:lineRule="exact"/>
              <w:ind w:right="-27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42196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4000</w:t>
            </w:r>
          </w:p>
        </w:tc>
        <w:tc>
          <w:tcPr>
            <w:tcW w:w="2306" w:type="dxa"/>
            <w:shd w:val="clear" w:color="auto" w:fill="auto"/>
          </w:tcPr>
          <w:p w14:paraId="4C305134" w14:textId="55F6730F" w:rsidR="001731D1" w:rsidRPr="00F42196" w:rsidRDefault="00F42196" w:rsidP="001731D1">
            <w:pPr>
              <w:spacing w:after="0" w:line="400" w:lineRule="exact"/>
              <w:ind w:right="-27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42196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100.000.000</w:t>
            </w:r>
          </w:p>
        </w:tc>
      </w:tr>
    </w:tbl>
    <w:p w14:paraId="6CEE396D" w14:textId="77777777" w:rsidR="00F900E5" w:rsidRDefault="00F900E5" w:rsidP="00F900E5">
      <w:pPr>
        <w:tabs>
          <w:tab w:val="center" w:pos="6240"/>
        </w:tabs>
        <w:spacing w:after="0" w:line="240" w:lineRule="auto"/>
        <w:ind w:firstLine="4050"/>
        <w:jc w:val="center"/>
        <w:rPr>
          <w:rFonts w:ascii="Times New Roman" w:hAnsi="Times New Roman"/>
          <w:b/>
        </w:rPr>
      </w:pPr>
    </w:p>
    <w:p w14:paraId="0A1DEF61" w14:textId="77777777" w:rsidR="00F900E5" w:rsidRDefault="00F900E5" w:rsidP="00F900E5">
      <w:pPr>
        <w:tabs>
          <w:tab w:val="center" w:pos="6240"/>
        </w:tabs>
        <w:spacing w:after="0" w:line="240" w:lineRule="auto"/>
        <w:ind w:firstLine="4050"/>
        <w:jc w:val="center"/>
        <w:rPr>
          <w:rFonts w:ascii="Times New Roman" w:hAnsi="Times New Roman"/>
          <w:b/>
        </w:rPr>
      </w:pPr>
    </w:p>
    <w:p w14:paraId="39751B8E" w14:textId="77777777" w:rsidR="00F900E5" w:rsidRPr="00AC3D86" w:rsidRDefault="00F900E5" w:rsidP="00F900E5">
      <w:pPr>
        <w:tabs>
          <w:tab w:val="center" w:pos="6240"/>
        </w:tabs>
        <w:spacing w:after="0" w:line="240" w:lineRule="auto"/>
        <w:ind w:firstLine="4050"/>
        <w:jc w:val="center"/>
        <w:rPr>
          <w:rFonts w:ascii="Times New Roman" w:hAnsi="Times New Roman"/>
          <w:b/>
        </w:rPr>
      </w:pPr>
      <w:r w:rsidRPr="00AC3D86">
        <w:rPr>
          <w:rFonts w:ascii="Times New Roman" w:hAnsi="Times New Roman"/>
          <w:b/>
        </w:rPr>
        <w:t>TL. CHỦ TỊCH</w:t>
      </w:r>
    </w:p>
    <w:p w14:paraId="5CAEDCB8" w14:textId="77777777" w:rsidR="00F900E5" w:rsidRDefault="00F900E5" w:rsidP="00F900E5">
      <w:pPr>
        <w:tabs>
          <w:tab w:val="center" w:pos="6240"/>
        </w:tabs>
        <w:spacing w:after="0" w:line="240" w:lineRule="auto"/>
        <w:ind w:firstLine="4050"/>
        <w:jc w:val="center"/>
        <w:rPr>
          <w:rFonts w:ascii="Times New Roman" w:hAnsi="Times New Roman"/>
          <w:b/>
          <w:spacing w:val="-6"/>
        </w:rPr>
      </w:pPr>
      <w:r w:rsidRPr="00AC3D86">
        <w:rPr>
          <w:rFonts w:ascii="Times New Roman" w:hAnsi="Times New Roman"/>
          <w:b/>
          <w:spacing w:val="-6"/>
        </w:rPr>
        <w:t>TRƯỞNG BAN BAN PHÁP CHẾ</w:t>
      </w:r>
    </w:p>
    <w:p w14:paraId="3B565948" w14:textId="77777777" w:rsidR="00F900E5" w:rsidRPr="00AC3D86" w:rsidRDefault="00467F17" w:rsidP="00F900E5">
      <w:pPr>
        <w:tabs>
          <w:tab w:val="center" w:pos="6240"/>
        </w:tabs>
        <w:spacing w:after="0" w:line="240" w:lineRule="auto"/>
        <w:ind w:firstLine="4050"/>
        <w:jc w:val="center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b/>
          <w:spacing w:val="-6"/>
        </w:rPr>
        <w:t>GIÁM ĐỐC</w:t>
      </w:r>
      <w:r w:rsidR="00F900E5">
        <w:rPr>
          <w:rFonts w:ascii="Times New Roman" w:hAnsi="Times New Roman"/>
          <w:b/>
          <w:spacing w:val="-6"/>
        </w:rPr>
        <w:t xml:space="preserve"> DỰ ÁN PCI</w:t>
      </w:r>
    </w:p>
    <w:p w14:paraId="7AAC0235" w14:textId="77777777" w:rsidR="00F900E5" w:rsidRPr="00AC3D86" w:rsidRDefault="001516AF" w:rsidP="00F900E5">
      <w:pPr>
        <w:tabs>
          <w:tab w:val="center" w:pos="6240"/>
        </w:tabs>
        <w:spacing w:after="0" w:line="240" w:lineRule="auto"/>
        <w:ind w:firstLine="40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33DDB067" w14:textId="77777777" w:rsidR="00F900E5" w:rsidRPr="00AC3D86" w:rsidRDefault="00F900E5" w:rsidP="00F900E5">
      <w:pPr>
        <w:tabs>
          <w:tab w:val="center" w:pos="6240"/>
        </w:tabs>
        <w:spacing w:after="0" w:line="240" w:lineRule="auto"/>
        <w:ind w:firstLine="4050"/>
        <w:jc w:val="center"/>
        <w:rPr>
          <w:rFonts w:ascii="Times New Roman" w:hAnsi="Times New Roman"/>
          <w:b/>
          <w:sz w:val="20"/>
        </w:rPr>
      </w:pPr>
    </w:p>
    <w:p w14:paraId="5AC530B7" w14:textId="77777777" w:rsidR="00F900E5" w:rsidRDefault="00F900E5" w:rsidP="00F900E5">
      <w:pPr>
        <w:tabs>
          <w:tab w:val="center" w:pos="6240"/>
        </w:tabs>
        <w:spacing w:after="0" w:line="240" w:lineRule="auto"/>
        <w:ind w:firstLine="4050"/>
        <w:jc w:val="center"/>
        <w:rPr>
          <w:rFonts w:ascii="Times New Roman" w:hAnsi="Times New Roman"/>
          <w:b/>
          <w:sz w:val="20"/>
        </w:rPr>
      </w:pPr>
    </w:p>
    <w:p w14:paraId="59EAB964" w14:textId="77777777" w:rsidR="00F900E5" w:rsidRPr="00AC3D86" w:rsidRDefault="00F900E5" w:rsidP="00F900E5">
      <w:pPr>
        <w:spacing w:after="0" w:line="240" w:lineRule="auto"/>
        <w:ind w:firstLine="4050"/>
        <w:jc w:val="center"/>
        <w:rPr>
          <w:rFonts w:ascii="Times New Roman" w:hAnsi="Times New Roman"/>
          <w:b/>
          <w:sz w:val="20"/>
        </w:rPr>
      </w:pPr>
    </w:p>
    <w:p w14:paraId="1CD71429" w14:textId="77777777" w:rsidR="00F900E5" w:rsidRDefault="00F900E5" w:rsidP="00F900E5">
      <w:pPr>
        <w:tabs>
          <w:tab w:val="center" w:pos="6240"/>
        </w:tabs>
        <w:spacing w:after="0" w:line="240" w:lineRule="auto"/>
        <w:ind w:firstLine="4050"/>
        <w:jc w:val="center"/>
        <w:rPr>
          <w:rFonts w:ascii="Times New Roman" w:hAnsi="Times New Roman"/>
          <w:b/>
          <w:sz w:val="20"/>
        </w:rPr>
      </w:pPr>
    </w:p>
    <w:p w14:paraId="022D32C7" w14:textId="77777777" w:rsidR="00F900E5" w:rsidRPr="00AC3D86" w:rsidRDefault="00F900E5" w:rsidP="00F900E5">
      <w:pPr>
        <w:tabs>
          <w:tab w:val="center" w:pos="6240"/>
        </w:tabs>
        <w:spacing w:after="0" w:line="240" w:lineRule="auto"/>
        <w:ind w:firstLine="4050"/>
        <w:jc w:val="center"/>
        <w:rPr>
          <w:rFonts w:ascii="Times New Roman" w:hAnsi="Times New Roman"/>
          <w:b/>
          <w:sz w:val="20"/>
        </w:rPr>
      </w:pPr>
    </w:p>
    <w:p w14:paraId="1B01B385" w14:textId="77777777" w:rsidR="003E7E41" w:rsidRPr="009979CD" w:rsidRDefault="00F900E5" w:rsidP="00F900E5">
      <w:pPr>
        <w:spacing w:after="0" w:line="400" w:lineRule="exact"/>
        <w:ind w:right="-270" w:firstLine="4050"/>
        <w:jc w:val="center"/>
        <w:rPr>
          <w:rFonts w:ascii="Times New Roman" w:hAnsi="Times New Roman"/>
          <w:sz w:val="28"/>
          <w:szCs w:val="28"/>
        </w:rPr>
      </w:pPr>
      <w:r w:rsidRPr="00AC3D86">
        <w:rPr>
          <w:rFonts w:ascii="Times New Roman" w:hAnsi="Times New Roman"/>
          <w:b/>
          <w:sz w:val="26"/>
          <w:szCs w:val="26"/>
        </w:rPr>
        <w:t>Đậu Anh Tuấn</w:t>
      </w:r>
    </w:p>
    <w:sectPr w:rsidR="003E7E41" w:rsidRPr="009979CD" w:rsidSect="00F63F8C">
      <w:pgSz w:w="11906" w:h="16838" w:code="9"/>
      <w:pgMar w:top="81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hybridMultilevel"/>
    <w:tmpl w:val="0000000E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1" w15:restartNumberingAfterBreak="0">
    <w:nsid w:val="0000000F"/>
    <w:multiLevelType w:val="hybridMultilevel"/>
    <w:tmpl w:val="0000000F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 w15:restartNumberingAfterBreak="0">
    <w:nsid w:val="019C6CE5"/>
    <w:multiLevelType w:val="hybridMultilevel"/>
    <w:tmpl w:val="CABE636C"/>
    <w:lvl w:ilvl="0" w:tplc="04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32A15E4"/>
    <w:multiLevelType w:val="hybridMultilevel"/>
    <w:tmpl w:val="7B04B9CC"/>
    <w:lvl w:ilvl="0" w:tplc="3788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92AAA"/>
    <w:multiLevelType w:val="hybridMultilevel"/>
    <w:tmpl w:val="06BE220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FB03E0"/>
    <w:multiLevelType w:val="hybridMultilevel"/>
    <w:tmpl w:val="6C743C9E"/>
    <w:lvl w:ilvl="0" w:tplc="D2F831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53258C"/>
    <w:multiLevelType w:val="hybridMultilevel"/>
    <w:tmpl w:val="2A7067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71078"/>
    <w:multiLevelType w:val="hybridMultilevel"/>
    <w:tmpl w:val="10ACF4E6"/>
    <w:lvl w:ilvl="0" w:tplc="828CA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003AF"/>
    <w:multiLevelType w:val="hybridMultilevel"/>
    <w:tmpl w:val="502E6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53137"/>
    <w:multiLevelType w:val="hybridMultilevel"/>
    <w:tmpl w:val="7630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D6FBC"/>
    <w:multiLevelType w:val="hybridMultilevel"/>
    <w:tmpl w:val="3DCE6412"/>
    <w:lvl w:ilvl="0" w:tplc="3F224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C3F75"/>
    <w:multiLevelType w:val="hybridMultilevel"/>
    <w:tmpl w:val="DD14FE8A"/>
    <w:lvl w:ilvl="0" w:tplc="A9DCD162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D78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D527A64"/>
    <w:multiLevelType w:val="hybridMultilevel"/>
    <w:tmpl w:val="741C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133C2"/>
    <w:multiLevelType w:val="hybridMultilevel"/>
    <w:tmpl w:val="A0963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942D2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D0E35AB"/>
    <w:multiLevelType w:val="hybridMultilevel"/>
    <w:tmpl w:val="6A82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508A9"/>
    <w:multiLevelType w:val="hybridMultilevel"/>
    <w:tmpl w:val="D0E2FAA6"/>
    <w:lvl w:ilvl="0" w:tplc="3F2249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D619A7"/>
    <w:multiLevelType w:val="hybridMultilevel"/>
    <w:tmpl w:val="D2189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95C11"/>
    <w:multiLevelType w:val="hybridMultilevel"/>
    <w:tmpl w:val="A97A5F1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F05E8"/>
    <w:multiLevelType w:val="hybridMultilevel"/>
    <w:tmpl w:val="29723ED2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54BB4"/>
    <w:multiLevelType w:val="hybridMultilevel"/>
    <w:tmpl w:val="610EE960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911740"/>
    <w:multiLevelType w:val="hybridMultilevel"/>
    <w:tmpl w:val="71F4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F2E4D"/>
    <w:multiLevelType w:val="hybridMultilevel"/>
    <w:tmpl w:val="DC3CA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E6DE4"/>
    <w:multiLevelType w:val="hybridMultilevel"/>
    <w:tmpl w:val="3300F11C"/>
    <w:lvl w:ilvl="0" w:tplc="6288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E333F"/>
    <w:multiLevelType w:val="hybridMultilevel"/>
    <w:tmpl w:val="6C6CDE08"/>
    <w:lvl w:ilvl="0" w:tplc="8E526B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E1071B"/>
    <w:multiLevelType w:val="hybridMultilevel"/>
    <w:tmpl w:val="9FDC2644"/>
    <w:lvl w:ilvl="0" w:tplc="A3B28DF2">
      <w:start w:val="1"/>
      <w:numFmt w:val="bullet"/>
      <w:lvlText w:val="-"/>
      <w:lvlJc w:val="left"/>
      <w:pPr>
        <w:ind w:left="720" w:hanging="360"/>
      </w:pPr>
      <w:rPr>
        <w:rFonts w:ascii=".VnArial" w:eastAsia="Times New Roman" w:hAnsi=".Vn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43FF0"/>
    <w:multiLevelType w:val="hybridMultilevel"/>
    <w:tmpl w:val="EC3A2666"/>
    <w:lvl w:ilvl="0" w:tplc="28E07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C96AB6"/>
    <w:multiLevelType w:val="hybridMultilevel"/>
    <w:tmpl w:val="32E27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82AC0"/>
    <w:multiLevelType w:val="hybridMultilevel"/>
    <w:tmpl w:val="67384D3E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776D2C"/>
    <w:multiLevelType w:val="hybridMultilevel"/>
    <w:tmpl w:val="1EFAE6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E6A67"/>
    <w:multiLevelType w:val="hybridMultilevel"/>
    <w:tmpl w:val="D61EEF9E"/>
    <w:lvl w:ilvl="0" w:tplc="DCF8C3C4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5F512E"/>
    <w:multiLevelType w:val="hybridMultilevel"/>
    <w:tmpl w:val="A80C68EA"/>
    <w:lvl w:ilvl="0" w:tplc="3F224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C23FE"/>
    <w:multiLevelType w:val="hybridMultilevel"/>
    <w:tmpl w:val="1DDCF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F07C6"/>
    <w:multiLevelType w:val="hybridMultilevel"/>
    <w:tmpl w:val="4A8ADDC4"/>
    <w:lvl w:ilvl="0" w:tplc="DBB421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8274901">
    <w:abstractNumId w:val="18"/>
  </w:num>
  <w:num w:numId="2" w16cid:durableId="701326863">
    <w:abstractNumId w:val="28"/>
  </w:num>
  <w:num w:numId="3" w16cid:durableId="1389500701">
    <w:abstractNumId w:val="19"/>
  </w:num>
  <w:num w:numId="4" w16cid:durableId="1136066977">
    <w:abstractNumId w:val="2"/>
  </w:num>
  <w:num w:numId="5" w16cid:durableId="94399358">
    <w:abstractNumId w:val="30"/>
  </w:num>
  <w:num w:numId="6" w16cid:durableId="1785880650">
    <w:abstractNumId w:val="21"/>
  </w:num>
  <w:num w:numId="7" w16cid:durableId="2049186963">
    <w:abstractNumId w:val="34"/>
  </w:num>
  <w:num w:numId="8" w16cid:durableId="2123649423">
    <w:abstractNumId w:val="15"/>
  </w:num>
  <w:num w:numId="9" w16cid:durableId="86587364">
    <w:abstractNumId w:val="12"/>
  </w:num>
  <w:num w:numId="10" w16cid:durableId="1263223909">
    <w:abstractNumId w:val="31"/>
  </w:num>
  <w:num w:numId="11" w16cid:durableId="1801069766">
    <w:abstractNumId w:val="7"/>
  </w:num>
  <w:num w:numId="12" w16cid:durableId="1570264546">
    <w:abstractNumId w:val="29"/>
  </w:num>
  <w:num w:numId="13" w16cid:durableId="2022079829">
    <w:abstractNumId w:val="1"/>
  </w:num>
  <w:num w:numId="14" w16cid:durableId="1798715986">
    <w:abstractNumId w:val="0"/>
  </w:num>
  <w:num w:numId="15" w16cid:durableId="745998197">
    <w:abstractNumId w:val="32"/>
  </w:num>
  <w:num w:numId="16" w16cid:durableId="503209475">
    <w:abstractNumId w:val="26"/>
  </w:num>
  <w:num w:numId="17" w16cid:durableId="1107234560">
    <w:abstractNumId w:val="23"/>
  </w:num>
  <w:num w:numId="18" w16cid:durableId="1783961649">
    <w:abstractNumId w:val="4"/>
  </w:num>
  <w:num w:numId="19" w16cid:durableId="270822986">
    <w:abstractNumId w:val="22"/>
  </w:num>
  <w:num w:numId="20" w16cid:durableId="1689675970">
    <w:abstractNumId w:val="33"/>
  </w:num>
  <w:num w:numId="21" w16cid:durableId="1343243689">
    <w:abstractNumId w:val="27"/>
  </w:num>
  <w:num w:numId="22" w16cid:durableId="127019549">
    <w:abstractNumId w:val="6"/>
  </w:num>
  <w:num w:numId="23" w16cid:durableId="898974865">
    <w:abstractNumId w:val="3"/>
  </w:num>
  <w:num w:numId="24" w16cid:durableId="500589590">
    <w:abstractNumId w:val="24"/>
  </w:num>
  <w:num w:numId="25" w16cid:durableId="2015567474">
    <w:abstractNumId w:val="11"/>
  </w:num>
  <w:num w:numId="26" w16cid:durableId="1749233163">
    <w:abstractNumId w:val="13"/>
  </w:num>
  <w:num w:numId="27" w16cid:durableId="1143497581">
    <w:abstractNumId w:val="20"/>
  </w:num>
  <w:num w:numId="28" w16cid:durableId="691497416">
    <w:abstractNumId w:val="16"/>
  </w:num>
  <w:num w:numId="29" w16cid:durableId="678118998">
    <w:abstractNumId w:val="9"/>
  </w:num>
  <w:num w:numId="30" w16cid:durableId="1092240882">
    <w:abstractNumId w:val="10"/>
  </w:num>
  <w:num w:numId="31" w16cid:durableId="1802768879">
    <w:abstractNumId w:val="8"/>
  </w:num>
  <w:num w:numId="32" w16cid:durableId="1810392282">
    <w:abstractNumId w:val="25"/>
  </w:num>
  <w:num w:numId="33" w16cid:durableId="1770193458">
    <w:abstractNumId w:val="5"/>
  </w:num>
  <w:num w:numId="34" w16cid:durableId="1022248815">
    <w:abstractNumId w:val="14"/>
  </w:num>
  <w:num w:numId="35" w16cid:durableId="355908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35F"/>
    <w:rsid w:val="0000714F"/>
    <w:rsid w:val="00023E27"/>
    <w:rsid w:val="00025C84"/>
    <w:rsid w:val="00036AF5"/>
    <w:rsid w:val="00043479"/>
    <w:rsid w:val="000465A4"/>
    <w:rsid w:val="00055F09"/>
    <w:rsid w:val="00056114"/>
    <w:rsid w:val="00067A92"/>
    <w:rsid w:val="00076950"/>
    <w:rsid w:val="000942D1"/>
    <w:rsid w:val="000A49BF"/>
    <w:rsid w:val="000B2270"/>
    <w:rsid w:val="000D7E6A"/>
    <w:rsid w:val="000F01F3"/>
    <w:rsid w:val="000F2055"/>
    <w:rsid w:val="0010085E"/>
    <w:rsid w:val="00102E51"/>
    <w:rsid w:val="00106DB5"/>
    <w:rsid w:val="00117EE9"/>
    <w:rsid w:val="00127B74"/>
    <w:rsid w:val="00131BB7"/>
    <w:rsid w:val="00140579"/>
    <w:rsid w:val="001406DD"/>
    <w:rsid w:val="001516AF"/>
    <w:rsid w:val="00154E90"/>
    <w:rsid w:val="001560E8"/>
    <w:rsid w:val="00156703"/>
    <w:rsid w:val="00166469"/>
    <w:rsid w:val="0016669D"/>
    <w:rsid w:val="0017071E"/>
    <w:rsid w:val="001731D1"/>
    <w:rsid w:val="0017619D"/>
    <w:rsid w:val="001774E0"/>
    <w:rsid w:val="001828FF"/>
    <w:rsid w:val="00193A7B"/>
    <w:rsid w:val="00194ADA"/>
    <w:rsid w:val="00196596"/>
    <w:rsid w:val="001A6406"/>
    <w:rsid w:val="001C5153"/>
    <w:rsid w:val="001D0BBD"/>
    <w:rsid w:val="001E233C"/>
    <w:rsid w:val="001E3F4F"/>
    <w:rsid w:val="001F651D"/>
    <w:rsid w:val="00204363"/>
    <w:rsid w:val="00222271"/>
    <w:rsid w:val="00243B39"/>
    <w:rsid w:val="00245849"/>
    <w:rsid w:val="002469F4"/>
    <w:rsid w:val="00256A83"/>
    <w:rsid w:val="00261A47"/>
    <w:rsid w:val="00267095"/>
    <w:rsid w:val="002825EF"/>
    <w:rsid w:val="00284AA5"/>
    <w:rsid w:val="00285A39"/>
    <w:rsid w:val="00291091"/>
    <w:rsid w:val="0029172D"/>
    <w:rsid w:val="00291CE9"/>
    <w:rsid w:val="00293580"/>
    <w:rsid w:val="0029427E"/>
    <w:rsid w:val="002A2E93"/>
    <w:rsid w:val="002A6B0D"/>
    <w:rsid w:val="002B14C8"/>
    <w:rsid w:val="002C1C02"/>
    <w:rsid w:val="002C492B"/>
    <w:rsid w:val="002D2680"/>
    <w:rsid w:val="002D58A8"/>
    <w:rsid w:val="002D759D"/>
    <w:rsid w:val="002E14AD"/>
    <w:rsid w:val="002E24CB"/>
    <w:rsid w:val="002E4184"/>
    <w:rsid w:val="002F13ED"/>
    <w:rsid w:val="00303C66"/>
    <w:rsid w:val="00313B55"/>
    <w:rsid w:val="00316225"/>
    <w:rsid w:val="0034570D"/>
    <w:rsid w:val="00346C08"/>
    <w:rsid w:val="00356070"/>
    <w:rsid w:val="00356211"/>
    <w:rsid w:val="00362DAB"/>
    <w:rsid w:val="00374BF6"/>
    <w:rsid w:val="00390450"/>
    <w:rsid w:val="003A042F"/>
    <w:rsid w:val="003B54E9"/>
    <w:rsid w:val="003C0BC1"/>
    <w:rsid w:val="003C37B0"/>
    <w:rsid w:val="003D54BD"/>
    <w:rsid w:val="003E7E41"/>
    <w:rsid w:val="003F49EB"/>
    <w:rsid w:val="00400B02"/>
    <w:rsid w:val="004047AA"/>
    <w:rsid w:val="00427F36"/>
    <w:rsid w:val="004406C6"/>
    <w:rsid w:val="00445611"/>
    <w:rsid w:val="004532D5"/>
    <w:rsid w:val="00462E73"/>
    <w:rsid w:val="00467F17"/>
    <w:rsid w:val="00471E8A"/>
    <w:rsid w:val="00476E6E"/>
    <w:rsid w:val="00483DE8"/>
    <w:rsid w:val="004A338B"/>
    <w:rsid w:val="004C78AD"/>
    <w:rsid w:val="004D26A8"/>
    <w:rsid w:val="004E3AD5"/>
    <w:rsid w:val="004E4B6E"/>
    <w:rsid w:val="005119CE"/>
    <w:rsid w:val="0051567D"/>
    <w:rsid w:val="00521552"/>
    <w:rsid w:val="00527F35"/>
    <w:rsid w:val="00532858"/>
    <w:rsid w:val="005331DF"/>
    <w:rsid w:val="00534947"/>
    <w:rsid w:val="005400E0"/>
    <w:rsid w:val="00547124"/>
    <w:rsid w:val="00570732"/>
    <w:rsid w:val="00572766"/>
    <w:rsid w:val="005778F9"/>
    <w:rsid w:val="00581622"/>
    <w:rsid w:val="005A298B"/>
    <w:rsid w:val="005B65B3"/>
    <w:rsid w:val="005C2FD0"/>
    <w:rsid w:val="005E0897"/>
    <w:rsid w:val="005E155E"/>
    <w:rsid w:val="005E3967"/>
    <w:rsid w:val="00604934"/>
    <w:rsid w:val="00610551"/>
    <w:rsid w:val="006126BD"/>
    <w:rsid w:val="006130D2"/>
    <w:rsid w:val="00626A86"/>
    <w:rsid w:val="00640552"/>
    <w:rsid w:val="00654E20"/>
    <w:rsid w:val="00660830"/>
    <w:rsid w:val="00664EBC"/>
    <w:rsid w:val="00675B81"/>
    <w:rsid w:val="006A01B3"/>
    <w:rsid w:val="006B611E"/>
    <w:rsid w:val="006C3A90"/>
    <w:rsid w:val="006D7BFB"/>
    <w:rsid w:val="006F0CEE"/>
    <w:rsid w:val="00720E50"/>
    <w:rsid w:val="00746315"/>
    <w:rsid w:val="00752C55"/>
    <w:rsid w:val="00754916"/>
    <w:rsid w:val="00754DEE"/>
    <w:rsid w:val="00757CA1"/>
    <w:rsid w:val="00762FFB"/>
    <w:rsid w:val="00770621"/>
    <w:rsid w:val="00775498"/>
    <w:rsid w:val="007928EB"/>
    <w:rsid w:val="00796B0D"/>
    <w:rsid w:val="007A25D8"/>
    <w:rsid w:val="007A355B"/>
    <w:rsid w:val="007B096F"/>
    <w:rsid w:val="007B1E66"/>
    <w:rsid w:val="007B2C71"/>
    <w:rsid w:val="007B3C58"/>
    <w:rsid w:val="007F4965"/>
    <w:rsid w:val="0081753F"/>
    <w:rsid w:val="0083235F"/>
    <w:rsid w:val="00834D5A"/>
    <w:rsid w:val="0084220B"/>
    <w:rsid w:val="00844088"/>
    <w:rsid w:val="00867AE4"/>
    <w:rsid w:val="008A7357"/>
    <w:rsid w:val="008B76EC"/>
    <w:rsid w:val="008D7710"/>
    <w:rsid w:val="008D7DBA"/>
    <w:rsid w:val="008F4613"/>
    <w:rsid w:val="009034C8"/>
    <w:rsid w:val="0090752D"/>
    <w:rsid w:val="009206A1"/>
    <w:rsid w:val="00930774"/>
    <w:rsid w:val="00930BFC"/>
    <w:rsid w:val="009324A7"/>
    <w:rsid w:val="00935AB8"/>
    <w:rsid w:val="00952F74"/>
    <w:rsid w:val="0096336B"/>
    <w:rsid w:val="00970A21"/>
    <w:rsid w:val="00973558"/>
    <w:rsid w:val="00985EFD"/>
    <w:rsid w:val="00996967"/>
    <w:rsid w:val="009979CD"/>
    <w:rsid w:val="009A6FBB"/>
    <w:rsid w:val="009B1267"/>
    <w:rsid w:val="009B2B55"/>
    <w:rsid w:val="009D2B18"/>
    <w:rsid w:val="009E6BD6"/>
    <w:rsid w:val="009F076C"/>
    <w:rsid w:val="00A12F0B"/>
    <w:rsid w:val="00A2420F"/>
    <w:rsid w:val="00A43EC7"/>
    <w:rsid w:val="00A61F6E"/>
    <w:rsid w:val="00A75684"/>
    <w:rsid w:val="00A802D9"/>
    <w:rsid w:val="00A81975"/>
    <w:rsid w:val="00A829C1"/>
    <w:rsid w:val="00A83803"/>
    <w:rsid w:val="00A868FC"/>
    <w:rsid w:val="00A932FD"/>
    <w:rsid w:val="00A95B73"/>
    <w:rsid w:val="00AA44A8"/>
    <w:rsid w:val="00AB724A"/>
    <w:rsid w:val="00AC0640"/>
    <w:rsid w:val="00AC3827"/>
    <w:rsid w:val="00AC3D86"/>
    <w:rsid w:val="00AC772F"/>
    <w:rsid w:val="00AD5C33"/>
    <w:rsid w:val="00B033A7"/>
    <w:rsid w:val="00B07B7C"/>
    <w:rsid w:val="00B1125D"/>
    <w:rsid w:val="00B11AA7"/>
    <w:rsid w:val="00B211CF"/>
    <w:rsid w:val="00B30EC6"/>
    <w:rsid w:val="00B32F81"/>
    <w:rsid w:val="00B3789A"/>
    <w:rsid w:val="00B55153"/>
    <w:rsid w:val="00B9199F"/>
    <w:rsid w:val="00B97CF5"/>
    <w:rsid w:val="00BA4A19"/>
    <w:rsid w:val="00BB2888"/>
    <w:rsid w:val="00BB457A"/>
    <w:rsid w:val="00BB683C"/>
    <w:rsid w:val="00BD3C44"/>
    <w:rsid w:val="00BF00BC"/>
    <w:rsid w:val="00BF204A"/>
    <w:rsid w:val="00BF69ED"/>
    <w:rsid w:val="00C0025E"/>
    <w:rsid w:val="00C03E97"/>
    <w:rsid w:val="00C069EB"/>
    <w:rsid w:val="00C10023"/>
    <w:rsid w:val="00C12510"/>
    <w:rsid w:val="00C204E6"/>
    <w:rsid w:val="00C20EA4"/>
    <w:rsid w:val="00C33B30"/>
    <w:rsid w:val="00C42865"/>
    <w:rsid w:val="00C44138"/>
    <w:rsid w:val="00C5317B"/>
    <w:rsid w:val="00C572F8"/>
    <w:rsid w:val="00C63E53"/>
    <w:rsid w:val="00C8138D"/>
    <w:rsid w:val="00C85CE5"/>
    <w:rsid w:val="00C85D89"/>
    <w:rsid w:val="00C87073"/>
    <w:rsid w:val="00CA496A"/>
    <w:rsid w:val="00CB45A6"/>
    <w:rsid w:val="00CC51ED"/>
    <w:rsid w:val="00CE4DE0"/>
    <w:rsid w:val="00CE7C9D"/>
    <w:rsid w:val="00CF0149"/>
    <w:rsid w:val="00CF4CAF"/>
    <w:rsid w:val="00D016ED"/>
    <w:rsid w:val="00D03FC6"/>
    <w:rsid w:val="00D14F8B"/>
    <w:rsid w:val="00D2582B"/>
    <w:rsid w:val="00D3274D"/>
    <w:rsid w:val="00D32936"/>
    <w:rsid w:val="00D738F7"/>
    <w:rsid w:val="00D776DE"/>
    <w:rsid w:val="00D812EC"/>
    <w:rsid w:val="00D952DB"/>
    <w:rsid w:val="00DA1BD7"/>
    <w:rsid w:val="00DA5EE2"/>
    <w:rsid w:val="00DA6156"/>
    <w:rsid w:val="00DC2BBC"/>
    <w:rsid w:val="00DC4F59"/>
    <w:rsid w:val="00DC6341"/>
    <w:rsid w:val="00DE5E0A"/>
    <w:rsid w:val="00E30571"/>
    <w:rsid w:val="00E3442C"/>
    <w:rsid w:val="00E3498D"/>
    <w:rsid w:val="00E602D4"/>
    <w:rsid w:val="00E647D7"/>
    <w:rsid w:val="00E734D8"/>
    <w:rsid w:val="00E82F45"/>
    <w:rsid w:val="00E832CF"/>
    <w:rsid w:val="00E9429B"/>
    <w:rsid w:val="00EA75D8"/>
    <w:rsid w:val="00EC00F3"/>
    <w:rsid w:val="00EC62D6"/>
    <w:rsid w:val="00ED6AD5"/>
    <w:rsid w:val="00EE440D"/>
    <w:rsid w:val="00EF3CAB"/>
    <w:rsid w:val="00F0253F"/>
    <w:rsid w:val="00F11875"/>
    <w:rsid w:val="00F238E8"/>
    <w:rsid w:val="00F42153"/>
    <w:rsid w:val="00F42196"/>
    <w:rsid w:val="00F424EB"/>
    <w:rsid w:val="00F46904"/>
    <w:rsid w:val="00F56971"/>
    <w:rsid w:val="00F5785B"/>
    <w:rsid w:val="00F6226B"/>
    <w:rsid w:val="00F63F8C"/>
    <w:rsid w:val="00F73C1B"/>
    <w:rsid w:val="00F878B1"/>
    <w:rsid w:val="00F900E5"/>
    <w:rsid w:val="00F94A52"/>
    <w:rsid w:val="00F94E15"/>
    <w:rsid w:val="00FC614B"/>
    <w:rsid w:val="00FD3CB9"/>
    <w:rsid w:val="00FE161B"/>
    <w:rsid w:val="00FE3B24"/>
    <w:rsid w:val="00FE60D6"/>
    <w:rsid w:val="00FF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81E6A"/>
  <w15:docId w15:val="{CC855623-4731-4674-97C7-CD5E0F03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A4"/>
    <w:pPr>
      <w:ind w:left="720"/>
      <w:contextualSpacing/>
    </w:pPr>
  </w:style>
  <w:style w:type="table" w:styleId="TableGrid">
    <w:name w:val="Table Grid"/>
    <w:basedOn w:val="TableNormal"/>
    <w:uiPriority w:val="99"/>
    <w:rsid w:val="00A242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uiPriority w:val="99"/>
    <w:rsid w:val="00A2420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99"/>
    <w:rsid w:val="00DE5E0A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D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6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6F0CE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3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hanguyen24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Hue</dc:creator>
  <cp:lastModifiedBy>Nguyễn Lê Hà</cp:lastModifiedBy>
  <cp:revision>42</cp:revision>
  <cp:lastPrinted>2025-01-06T05:03:00Z</cp:lastPrinted>
  <dcterms:created xsi:type="dcterms:W3CDTF">2014-03-06T08:28:00Z</dcterms:created>
  <dcterms:modified xsi:type="dcterms:W3CDTF">2025-01-06T06:23:00Z</dcterms:modified>
</cp:coreProperties>
</file>